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04A1CB" w14:textId="77777777" w:rsidR="0013679D" w:rsidRDefault="0013679D" w:rsidP="00D30F95"/>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1838"/>
        <w:gridCol w:w="7937"/>
      </w:tblGrid>
      <w:tr w:rsidR="00D30F95" w:rsidRPr="008D4195" w14:paraId="194C9CE4" w14:textId="77777777" w:rsidTr="00D30F95">
        <w:trPr>
          <w:trHeight w:val="617"/>
        </w:trPr>
        <w:tc>
          <w:tcPr>
            <w:tcW w:w="1838" w:type="dxa"/>
            <w:shd w:val="clear" w:color="auto" w:fill="004990"/>
            <w:vAlign w:val="center"/>
          </w:tcPr>
          <w:p w14:paraId="27172511" w14:textId="2940A1BC" w:rsidR="00D30F95" w:rsidRPr="00CE277F" w:rsidRDefault="00D30F95" w:rsidP="00C71EA5">
            <w:pPr>
              <w:pStyle w:val="Textoindependiente3"/>
              <w:spacing w:after="0"/>
              <w:jc w:val="center"/>
              <w:rPr>
                <w:rFonts w:ascii="Tahoma" w:hAnsi="Tahoma" w:cs="Tahoma"/>
                <w:b/>
                <w:color w:val="FFFFFF"/>
                <w:sz w:val="24"/>
                <w:szCs w:val="24"/>
                <w:lang w:val="pt-BR"/>
              </w:rPr>
            </w:pPr>
            <w:r w:rsidRPr="00CE277F">
              <w:rPr>
                <w:rFonts w:ascii="Tahoma" w:hAnsi="Tahoma" w:cs="Tahoma"/>
                <w:b/>
                <w:color w:val="FFFFFF"/>
                <w:sz w:val="24"/>
                <w:szCs w:val="24"/>
                <w:lang w:val="pt-BR"/>
              </w:rPr>
              <w:t xml:space="preserve">ANEXO </w:t>
            </w:r>
            <w:r w:rsidR="00C71EA5">
              <w:rPr>
                <w:rFonts w:ascii="Tahoma" w:hAnsi="Tahoma" w:cs="Tahoma"/>
                <w:b/>
                <w:color w:val="FFFFFF"/>
                <w:sz w:val="24"/>
                <w:szCs w:val="24"/>
                <w:lang w:val="pt-BR"/>
              </w:rPr>
              <w:t>S</w:t>
            </w:r>
          </w:p>
        </w:tc>
        <w:tc>
          <w:tcPr>
            <w:tcW w:w="7937" w:type="dxa"/>
            <w:vAlign w:val="center"/>
          </w:tcPr>
          <w:p w14:paraId="3DF5C9D4" w14:textId="2B10E3E5" w:rsidR="00D30F95" w:rsidRPr="00CE277F" w:rsidRDefault="00D729C5" w:rsidP="00D729C5">
            <w:pPr>
              <w:jc w:val="center"/>
              <w:rPr>
                <w:rFonts w:ascii="Tahoma" w:hAnsi="Tahoma" w:cs="Tahoma"/>
                <w:b/>
                <w:color w:val="004990"/>
                <w:sz w:val="24"/>
                <w:szCs w:val="24"/>
                <w:lang w:val="pt-BR"/>
              </w:rPr>
            </w:pPr>
            <w:r>
              <w:rPr>
                <w:rFonts w:ascii="Tahoma" w:hAnsi="Tahoma" w:cs="Tahoma"/>
                <w:b/>
                <w:color w:val="004990"/>
                <w:sz w:val="24"/>
                <w:szCs w:val="24"/>
                <w:lang w:val="pt-BR"/>
              </w:rPr>
              <w:t>ACUERDO DE NIVEL DE SERVICIO (SLA)</w:t>
            </w:r>
            <w:r w:rsidR="00D30F95">
              <w:rPr>
                <w:rFonts w:ascii="Tahoma" w:hAnsi="Tahoma" w:cs="Tahoma"/>
                <w:b/>
                <w:color w:val="004990"/>
                <w:sz w:val="24"/>
                <w:szCs w:val="24"/>
                <w:lang w:val="pt-BR"/>
              </w:rPr>
              <w:t xml:space="preserve"> </w:t>
            </w:r>
          </w:p>
        </w:tc>
      </w:tr>
    </w:tbl>
    <w:p w14:paraId="2B2B8642" w14:textId="77777777" w:rsidR="00D30F95" w:rsidRDefault="00D30F95" w:rsidP="00D30F95"/>
    <w:p w14:paraId="0B1D0F2F"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 xml:space="preserve">INTRODUCCION </w:t>
      </w:r>
    </w:p>
    <w:p w14:paraId="74DC3B4A" w14:textId="77777777" w:rsidR="00D729C5" w:rsidRPr="00022D4B" w:rsidRDefault="00D729C5" w:rsidP="00D729C5">
      <w:pPr>
        <w:rPr>
          <w:rFonts w:ascii="Tahoma" w:hAnsi="Tahoma" w:cs="Tahoma"/>
          <w:color w:val="004990"/>
          <w:sz w:val="22"/>
          <w:szCs w:val="22"/>
          <w:lang w:val="es-BO"/>
        </w:rPr>
      </w:pPr>
      <w:r w:rsidRPr="00022D4B">
        <w:rPr>
          <w:rFonts w:ascii="Tahoma" w:hAnsi="Tahoma" w:cs="Tahoma"/>
          <w:color w:val="004990"/>
          <w:sz w:val="22"/>
          <w:szCs w:val="22"/>
          <w:lang w:val="es-BO"/>
        </w:rPr>
        <w:t>El SLA, establece los parámetros de calidad que EL PROVEEDOR se compromete a cumpli</w:t>
      </w:r>
      <w:bookmarkStart w:id="0" w:name="_GoBack"/>
      <w:bookmarkEnd w:id="0"/>
      <w:r w:rsidRPr="00022D4B">
        <w:rPr>
          <w:rFonts w:ascii="Tahoma" w:hAnsi="Tahoma" w:cs="Tahoma"/>
          <w:color w:val="004990"/>
          <w:sz w:val="22"/>
          <w:szCs w:val="22"/>
          <w:lang w:val="es-BO"/>
        </w:rPr>
        <w:t>r y las penalizaciones y/o compensaciones asociadas para los casos en que no se cumplan los niveles de servicio acordados.</w:t>
      </w:r>
    </w:p>
    <w:p w14:paraId="3FDB6F15"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OBJETIVO</w:t>
      </w:r>
    </w:p>
    <w:p w14:paraId="6041535E" w14:textId="77777777" w:rsidR="00D729C5" w:rsidRPr="00022D4B" w:rsidRDefault="00D729C5" w:rsidP="00D729C5">
      <w:pPr>
        <w:rPr>
          <w:rFonts w:ascii="Tahoma" w:hAnsi="Tahoma" w:cs="Tahoma"/>
          <w:color w:val="004990"/>
          <w:sz w:val="22"/>
          <w:szCs w:val="22"/>
          <w:lang w:val="es-BO"/>
        </w:rPr>
      </w:pPr>
      <w:r w:rsidRPr="00022D4B">
        <w:rPr>
          <w:rFonts w:ascii="Tahoma" w:hAnsi="Tahoma" w:cs="Tahoma"/>
          <w:color w:val="004990"/>
          <w:sz w:val="22"/>
          <w:szCs w:val="22"/>
          <w:lang w:val="es-BO"/>
        </w:rPr>
        <w:t>Garantizar los tiempos de respuesta del PROVEEDOR ante problemas y/o fallas  (clasificados en el punto 5),  presentados en su Plataforma que ofrece el servicio.</w:t>
      </w:r>
    </w:p>
    <w:p w14:paraId="452815B7"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ALCANCE</w:t>
      </w:r>
    </w:p>
    <w:p w14:paraId="2DD5DBC8" w14:textId="77777777" w:rsidR="00D729C5" w:rsidRPr="00022D4B" w:rsidRDefault="00D729C5" w:rsidP="00D729C5">
      <w:pPr>
        <w:numPr>
          <w:ilvl w:val="0"/>
          <w:numId w:val="3"/>
        </w:numPr>
        <w:tabs>
          <w:tab w:val="clear" w:pos="360"/>
        </w:tabs>
        <w:rPr>
          <w:rFonts w:ascii="Tahoma" w:hAnsi="Tahoma" w:cs="Tahoma"/>
          <w:color w:val="004990"/>
          <w:sz w:val="22"/>
          <w:szCs w:val="22"/>
          <w:lang w:val="es-BO"/>
        </w:rPr>
      </w:pPr>
      <w:r w:rsidRPr="00022D4B">
        <w:rPr>
          <w:rFonts w:ascii="Tahoma" w:hAnsi="Tahoma" w:cs="Tahoma"/>
          <w:color w:val="004990"/>
          <w:sz w:val="22"/>
          <w:szCs w:val="22"/>
          <w:lang w:val="es-BO"/>
        </w:rPr>
        <w:t>El proveedor será responsable de la atención, seguimiento, tiempos de respuesta y solución de fallas presentadas en la plataforma.</w:t>
      </w:r>
    </w:p>
    <w:p w14:paraId="005D5A62"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 xml:space="preserve">NIVELES DE SOPORTE </w:t>
      </w:r>
    </w:p>
    <w:p w14:paraId="18610319" w14:textId="77777777" w:rsidR="00D729C5" w:rsidRPr="00022D4B" w:rsidRDefault="00D729C5" w:rsidP="00D729C5">
      <w:pPr>
        <w:spacing w:before="60" w:after="60"/>
        <w:rPr>
          <w:rFonts w:ascii="Tahoma" w:hAnsi="Tahoma" w:cs="Tahoma"/>
          <w:b/>
          <w:i/>
          <w:color w:val="004990"/>
          <w:sz w:val="22"/>
          <w:szCs w:val="22"/>
          <w:lang w:val="es-BO"/>
        </w:rPr>
      </w:pPr>
      <w:r w:rsidRPr="00022D4B">
        <w:rPr>
          <w:rFonts w:ascii="Tahoma" w:hAnsi="Tahoma" w:cs="Tahoma"/>
          <w:b/>
          <w:i/>
          <w:color w:val="004990"/>
          <w:sz w:val="22"/>
          <w:szCs w:val="22"/>
          <w:lang w:val="es-BO"/>
        </w:rPr>
        <w:t xml:space="preserve">ENTEL S.A. </w:t>
      </w:r>
    </w:p>
    <w:p w14:paraId="5CC090FA" w14:textId="77777777" w:rsidR="00D729C5" w:rsidRPr="00022D4B" w:rsidRDefault="00D729C5" w:rsidP="00D729C5">
      <w:pPr>
        <w:jc w:val="both"/>
        <w:rPr>
          <w:rFonts w:ascii="Tahoma" w:hAnsi="Tahoma" w:cs="Tahoma"/>
          <w:color w:val="004990"/>
          <w:sz w:val="22"/>
          <w:szCs w:val="22"/>
          <w:lang w:val="es-BO"/>
        </w:rPr>
      </w:pPr>
      <w:r w:rsidRPr="00022D4B">
        <w:rPr>
          <w:rFonts w:ascii="Tahoma" w:hAnsi="Tahoma" w:cs="Tahoma"/>
          <w:color w:val="004990"/>
          <w:sz w:val="22"/>
          <w:szCs w:val="22"/>
          <w:lang w:val="es-BO"/>
        </w:rPr>
        <w:t>Debido a que Entel S.A. no tiene acción sobre la Plataforma, no interviene en el soporte de la misma.</w:t>
      </w:r>
    </w:p>
    <w:p w14:paraId="6286A62F" w14:textId="77777777" w:rsidR="00D729C5" w:rsidRPr="00022D4B" w:rsidRDefault="00D729C5" w:rsidP="00D729C5">
      <w:pPr>
        <w:spacing w:before="60" w:after="60"/>
        <w:rPr>
          <w:rFonts w:ascii="Tahoma" w:hAnsi="Tahoma" w:cs="Tahoma"/>
          <w:b/>
          <w:i/>
          <w:color w:val="004990"/>
          <w:sz w:val="22"/>
          <w:szCs w:val="22"/>
          <w:lang w:val="es-BO"/>
        </w:rPr>
      </w:pPr>
      <w:r w:rsidRPr="00022D4B">
        <w:rPr>
          <w:rFonts w:ascii="Tahoma" w:hAnsi="Tahoma" w:cs="Tahoma"/>
          <w:b/>
          <w:i/>
          <w:color w:val="004990"/>
          <w:sz w:val="22"/>
          <w:szCs w:val="22"/>
          <w:lang w:val="es-BO"/>
        </w:rPr>
        <w:t>PROVEEDOR</w:t>
      </w:r>
    </w:p>
    <w:p w14:paraId="62A2438C" w14:textId="77777777" w:rsidR="00D729C5" w:rsidRPr="00022D4B" w:rsidRDefault="00D729C5" w:rsidP="00D729C5">
      <w:pPr>
        <w:spacing w:before="120" w:after="120"/>
        <w:jc w:val="both"/>
        <w:rPr>
          <w:rFonts w:ascii="Tahoma" w:hAnsi="Tahoma" w:cs="Tahoma"/>
          <w:color w:val="004990"/>
          <w:sz w:val="22"/>
          <w:szCs w:val="22"/>
          <w:lang w:val="es-BO"/>
        </w:rPr>
      </w:pPr>
      <w:r w:rsidRPr="00022D4B">
        <w:rPr>
          <w:rFonts w:ascii="Tahoma" w:hAnsi="Tahoma" w:cs="Tahoma"/>
          <w:color w:val="004990"/>
          <w:sz w:val="22"/>
          <w:szCs w:val="22"/>
          <w:lang w:val="es-BO"/>
        </w:rPr>
        <w:t>En función a la tipología, el PROVEEDOR procederá a la atención y reporte de la solución del problema en los tiempos establecidos.</w:t>
      </w:r>
    </w:p>
    <w:p w14:paraId="06062FF9" w14:textId="77777777" w:rsidR="00D729C5" w:rsidRPr="00022D4B" w:rsidRDefault="00D729C5" w:rsidP="00D729C5">
      <w:pPr>
        <w:spacing w:before="120" w:after="120"/>
        <w:jc w:val="both"/>
        <w:rPr>
          <w:rFonts w:ascii="Tahoma" w:hAnsi="Tahoma" w:cs="Tahoma"/>
          <w:color w:val="004990"/>
          <w:sz w:val="22"/>
          <w:szCs w:val="22"/>
          <w:lang w:val="es-BO"/>
        </w:rPr>
      </w:pPr>
      <w:r w:rsidRPr="00022D4B">
        <w:rPr>
          <w:rFonts w:ascii="Tahoma" w:hAnsi="Tahoma" w:cs="Tahoma"/>
          <w:color w:val="004990"/>
          <w:sz w:val="22"/>
          <w:szCs w:val="22"/>
          <w:lang w:val="es-BO"/>
        </w:rPr>
        <w:t>Durante el periodo de duración de este Contrato, el PROVEEDOR debe comprometerse a mantener un equipo, que brindará Soporte a los Sistemas, que incluye:</w:t>
      </w:r>
    </w:p>
    <w:p w14:paraId="366B1C54" w14:textId="77777777" w:rsidR="00D729C5" w:rsidRPr="00022D4B" w:rsidRDefault="00D729C5" w:rsidP="00D729C5">
      <w:pPr>
        <w:pStyle w:val="Prrafodelista"/>
        <w:numPr>
          <w:ilvl w:val="0"/>
          <w:numId w:val="46"/>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Personal con la experiencia y la capacidad necesaria para brindar soporte a Entel.</w:t>
      </w:r>
    </w:p>
    <w:p w14:paraId="462A972F" w14:textId="77777777" w:rsidR="00D729C5" w:rsidRPr="00022D4B" w:rsidRDefault="00D729C5" w:rsidP="00D729C5">
      <w:pPr>
        <w:pStyle w:val="Prrafodelista"/>
        <w:numPr>
          <w:ilvl w:val="0"/>
          <w:numId w:val="46"/>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Acceso adecuado a sus sistemas, a fin de proporcionar al sistema soporte profesional.</w:t>
      </w:r>
    </w:p>
    <w:p w14:paraId="6AF6C9A7" w14:textId="77777777" w:rsidR="00D729C5" w:rsidRPr="00022D4B" w:rsidRDefault="00D729C5" w:rsidP="00D729C5">
      <w:pPr>
        <w:pStyle w:val="Prrafodelista"/>
        <w:numPr>
          <w:ilvl w:val="0"/>
          <w:numId w:val="46"/>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Mantener una versión actualizada del software.</w:t>
      </w:r>
    </w:p>
    <w:p w14:paraId="18A2F4DF" w14:textId="77777777" w:rsidR="00D729C5" w:rsidRPr="00022D4B" w:rsidRDefault="00D729C5" w:rsidP="00D729C5">
      <w:pPr>
        <w:pStyle w:val="Prrafodelista"/>
        <w:numPr>
          <w:ilvl w:val="0"/>
          <w:numId w:val="46"/>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 xml:space="preserve">Conocimiento del tipo de Hardware, </w:t>
      </w:r>
      <w:proofErr w:type="spellStart"/>
      <w:r w:rsidRPr="00022D4B">
        <w:rPr>
          <w:rFonts w:ascii="Tahoma" w:hAnsi="Tahoma" w:cs="Tahoma"/>
          <w:color w:val="004990"/>
          <w:sz w:val="22"/>
          <w:szCs w:val="22"/>
          <w:lang w:val="es-BO"/>
        </w:rPr>
        <w:t>Docware</w:t>
      </w:r>
      <w:proofErr w:type="spellEnd"/>
      <w:r w:rsidRPr="00022D4B">
        <w:rPr>
          <w:rFonts w:ascii="Tahoma" w:hAnsi="Tahoma" w:cs="Tahoma"/>
          <w:color w:val="004990"/>
          <w:sz w:val="22"/>
          <w:szCs w:val="22"/>
          <w:lang w:val="es-BO"/>
        </w:rPr>
        <w:t>, Software y documentación o partes que estén autorizadas para uso de Entel.</w:t>
      </w:r>
    </w:p>
    <w:p w14:paraId="3E98C363" w14:textId="77777777" w:rsidR="00D729C5" w:rsidRPr="00022D4B" w:rsidRDefault="00D729C5" w:rsidP="00D729C5">
      <w:pPr>
        <w:pStyle w:val="Prrafodelista"/>
        <w:numPr>
          <w:ilvl w:val="0"/>
          <w:numId w:val="46"/>
        </w:numPr>
        <w:spacing w:before="120" w:after="120"/>
        <w:rPr>
          <w:rFonts w:ascii="Tahoma" w:hAnsi="Tahoma" w:cs="Tahoma"/>
          <w:color w:val="004990"/>
          <w:sz w:val="22"/>
          <w:szCs w:val="22"/>
          <w:lang w:val="es-BO"/>
        </w:rPr>
      </w:pPr>
      <w:r w:rsidRPr="00022D4B">
        <w:rPr>
          <w:rFonts w:ascii="Tahoma" w:hAnsi="Tahoma" w:cs="Tahoma"/>
          <w:color w:val="004990"/>
          <w:sz w:val="22"/>
          <w:szCs w:val="22"/>
          <w:lang w:val="es-BO"/>
        </w:rPr>
        <w:t>Personal autorizado de contacto para Entel.</w:t>
      </w:r>
    </w:p>
    <w:p w14:paraId="058C8589"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DEFINICION DE NIVEL DE PRIORIDADES</w:t>
      </w:r>
    </w:p>
    <w:p w14:paraId="7AEB80B4" w14:textId="77777777" w:rsidR="00D729C5" w:rsidRPr="00022D4B" w:rsidRDefault="00D729C5" w:rsidP="00D729C5">
      <w:pPr>
        <w:numPr>
          <w:ilvl w:val="1"/>
          <w:numId w:val="45"/>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 xml:space="preserve">Emergencia </w:t>
      </w:r>
    </w:p>
    <w:p w14:paraId="37B5727A" w14:textId="77777777" w:rsidR="00D729C5"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La Emergencia denota la existencia de un problema muy serio (caída del sistema/problemas técnicos severos) exigiendo una acción inmediata, independientemente de la fecha u hora. Este tipo de prioridad requiere aislar la falla para determinar la raíz del problema. Estos problemas suelen causar efectos mayores en el servicio, tráfico, tarifación o funciones de mantenimiento y operación.</w:t>
      </w:r>
    </w:p>
    <w:p w14:paraId="46F57A2D" w14:textId="77777777" w:rsidR="00D729C5" w:rsidRPr="00022D4B" w:rsidRDefault="00D729C5" w:rsidP="00D729C5">
      <w:pPr>
        <w:spacing w:before="120" w:after="120"/>
        <w:ind w:left="709"/>
        <w:jc w:val="both"/>
        <w:rPr>
          <w:rFonts w:ascii="Tahoma" w:hAnsi="Tahoma" w:cs="Tahoma"/>
          <w:color w:val="004990"/>
          <w:sz w:val="22"/>
          <w:szCs w:val="22"/>
        </w:rPr>
      </w:pPr>
    </w:p>
    <w:p w14:paraId="525CF19B" w14:textId="77777777" w:rsidR="00D729C5" w:rsidRPr="00022D4B" w:rsidRDefault="00D729C5" w:rsidP="00D729C5">
      <w:pPr>
        <w:numPr>
          <w:ilvl w:val="1"/>
          <w:numId w:val="45"/>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lastRenderedPageBreak/>
        <w:t>Nivel de Prioridad A (Nivel A)</w:t>
      </w:r>
    </w:p>
    <w:p w14:paraId="52AD984E"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Cuando hay un problema grave en el Sistema que está causando su alteración o interrupción, como también una degradación en el desempeño del Sistema, disminución en el servicio o pérdida de capacidad con relación al Sistema. </w:t>
      </w:r>
    </w:p>
    <w:p w14:paraId="68B8CFBC"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Si este problema también afecta la operación y mantenimiento por intermedio de los sistemas de gestión, que puede derivar en quejas de Entel o en el incremento significativo de trabajo para el Personal de Mantenimiento de Entel. </w:t>
      </w:r>
    </w:p>
    <w:p w14:paraId="1506529D" w14:textId="77777777" w:rsidR="00D729C5" w:rsidRPr="00022D4B" w:rsidRDefault="00D729C5" w:rsidP="00D729C5">
      <w:pPr>
        <w:numPr>
          <w:ilvl w:val="1"/>
          <w:numId w:val="45"/>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Nivel de Prioridad B (Nivel B)</w:t>
      </w:r>
    </w:p>
    <w:p w14:paraId="2E9C196B"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Implica un problema grande en el Sistema el cual afecta en menor grado al servicio, pero requiere una especial atención debido a que puede ser un problema potencial. Este Nivel de Prioridad puede impactar el funcionamiento del Sistema para operar normalmente.</w:t>
      </w:r>
    </w:p>
    <w:p w14:paraId="3587E32E" w14:textId="77777777" w:rsidR="00D729C5" w:rsidRPr="00022D4B" w:rsidRDefault="00D729C5" w:rsidP="00D729C5">
      <w:pPr>
        <w:numPr>
          <w:ilvl w:val="1"/>
          <w:numId w:val="45"/>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Nivel de Prioridad C (Nivel C)</w:t>
      </w:r>
    </w:p>
    <w:p w14:paraId="3923363A"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Se refiere a un problema menor en el Sistema que no está afectando seriamente la operación, el servicio y el mantenimiento del mismo. Sin embargo, puede resultar en un error menor en el Sistema, o en un error menor de la documentación, o en las medidas de estadística que no afecta la Operación y Mantenimiento del Sistema</w:t>
      </w:r>
    </w:p>
    <w:p w14:paraId="16E412BC" w14:textId="77777777" w:rsidR="00D729C5" w:rsidRPr="00022D4B" w:rsidRDefault="00D729C5" w:rsidP="00D729C5">
      <w:pPr>
        <w:numPr>
          <w:ilvl w:val="1"/>
          <w:numId w:val="45"/>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Acuerdo del Nivel de Prioridad</w:t>
      </w:r>
    </w:p>
    <w:p w14:paraId="46AF6A99"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La clasificación del  problema enviado por Entel, debe prevalecer, sin importar si el problema es una Emergencia o un Nivel de Prioridad A, B o C. A menos que el PROVEEDOR diga lo contrario. En caso de presentarse una discrepancia, se definirá conjuntamente la prioridad, la cual tendrá vigencia desde la fecha de apertura del problema.</w:t>
      </w:r>
    </w:p>
    <w:p w14:paraId="5299412E"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SERVICIO DE SOPORTE EMERGENCIA</w:t>
      </w:r>
    </w:p>
    <w:p w14:paraId="5C665421" w14:textId="77777777" w:rsidR="00D729C5" w:rsidRPr="00022D4B" w:rsidRDefault="00D729C5" w:rsidP="00D729C5">
      <w:pPr>
        <w:numPr>
          <w:ilvl w:val="1"/>
          <w:numId w:val="45"/>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Especificación del Servicio</w:t>
      </w:r>
    </w:p>
    <w:p w14:paraId="5CB66EB2"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El PROVEEDOR, de acuerdo a los Nodos de los Sistemas sujetos a los Sistemas de Soporte bajo este contrato proveerá Soporte de Emergencia 24 horas, 7 días a la semana durante todo el año. El propósito de este Servicio de Emergencia está restringido a las acciones para identificar la causa del problema de Emergencia y volver a poner en funcionamiento y en Servicio Comercial los Sistemas tan pronto como sea posible, así también incluye el trabajo y soporte remoto cuando sea requerido. El problema o la alteración que causa la situación de emergencia no </w:t>
      </w:r>
      <w:proofErr w:type="gramStart"/>
      <w:r w:rsidRPr="00022D4B">
        <w:rPr>
          <w:rFonts w:ascii="Tahoma" w:hAnsi="Tahoma" w:cs="Tahoma"/>
          <w:color w:val="004990"/>
          <w:sz w:val="22"/>
          <w:szCs w:val="22"/>
        </w:rPr>
        <w:t>es</w:t>
      </w:r>
      <w:proofErr w:type="gramEnd"/>
      <w:r w:rsidRPr="00022D4B">
        <w:rPr>
          <w:rFonts w:ascii="Tahoma" w:hAnsi="Tahoma" w:cs="Tahoma"/>
          <w:color w:val="004990"/>
          <w:sz w:val="22"/>
          <w:szCs w:val="22"/>
        </w:rPr>
        <w:t xml:space="preserve"> necesariamente subsanada bajo el Servicio de Soporte de Emergencia.</w:t>
      </w:r>
    </w:p>
    <w:p w14:paraId="5DC19467" w14:textId="77777777" w:rsidR="00D729C5" w:rsidRPr="0074675B" w:rsidRDefault="00D729C5" w:rsidP="00D729C5">
      <w:pPr>
        <w:ind w:left="708"/>
        <w:rPr>
          <w:rFonts w:ascii="Tahoma" w:hAnsi="Tahoma" w:cs="Tahoma"/>
          <w:i/>
          <w:color w:val="004990"/>
          <w:sz w:val="22"/>
          <w:szCs w:val="22"/>
          <w:lang w:val="es-BO"/>
        </w:rPr>
      </w:pPr>
      <w:r w:rsidRPr="0074675B">
        <w:rPr>
          <w:rFonts w:ascii="Tahoma" w:hAnsi="Tahoma" w:cs="Tahoma"/>
          <w:i/>
          <w:color w:val="004990"/>
          <w:sz w:val="22"/>
          <w:szCs w:val="22"/>
          <w:lang w:val="es-BO"/>
        </w:rPr>
        <w:t>Tiempos de Respuesta</w:t>
      </w:r>
    </w:p>
    <w:p w14:paraId="66672947" w14:textId="77777777" w:rsidR="00D729C5"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Dentro de un máximo de 15 minutos calculados desde el momento en que Entel hizo la llamada a los números telefónicos proporcionados para emergencia, el PROVEEDOR regresará la llamada a Entel para recibir toda la información relacionada con el problema o interrupción. El PROVEEDOR encontrará una solución temporal para que vuelva a poner en operación el sistema tan pronto como sea posible para restablecer y poner en Servicio Comercial al sistema.</w:t>
      </w:r>
    </w:p>
    <w:p w14:paraId="1EA77E48" w14:textId="77777777" w:rsidR="00D729C5" w:rsidRDefault="00D729C5" w:rsidP="00D729C5">
      <w:pPr>
        <w:rPr>
          <w:rFonts w:ascii="Tahoma" w:hAnsi="Tahoma" w:cs="Tahoma"/>
          <w:color w:val="004990"/>
          <w:sz w:val="22"/>
          <w:szCs w:val="22"/>
        </w:rPr>
      </w:pPr>
      <w:r>
        <w:rPr>
          <w:rFonts w:ascii="Tahoma" w:hAnsi="Tahoma" w:cs="Tahoma"/>
          <w:color w:val="004990"/>
          <w:sz w:val="22"/>
          <w:szCs w:val="22"/>
        </w:rPr>
        <w:br w:type="page"/>
      </w:r>
    </w:p>
    <w:p w14:paraId="1AA462CE" w14:textId="77777777" w:rsidR="00D729C5" w:rsidRPr="00022D4B" w:rsidRDefault="00D729C5" w:rsidP="00D729C5">
      <w:pPr>
        <w:numPr>
          <w:ilvl w:val="1"/>
          <w:numId w:val="45"/>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lastRenderedPageBreak/>
        <w:t>Soporte de Emergencia en Sitio</w:t>
      </w:r>
    </w:p>
    <w:p w14:paraId="2F6F39BA"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Si el problema es de tal naturaleza que no puede ser solucionado remotamente, el PROVEEDOR proporcionará Soporte en Sitio. Un personal calificado del PROVEEDOR se trasladará al sitio que lo requiera.</w:t>
      </w:r>
    </w:p>
    <w:p w14:paraId="59065395"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El PROVEEDOR elaborará un reporte detallado de la causa del problema, análisis realizado y procedimientos seguidos para solucionar el mismo </w:t>
      </w:r>
      <w:r>
        <w:rPr>
          <w:rFonts w:ascii="Tahoma" w:hAnsi="Tahoma" w:cs="Tahoma"/>
          <w:color w:val="004990"/>
          <w:sz w:val="22"/>
          <w:szCs w:val="22"/>
        </w:rPr>
        <w:t>y evitar que ocurra nuevamente.</w:t>
      </w:r>
    </w:p>
    <w:p w14:paraId="62C1721D"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 xml:space="preserve">El PROVEEDOR está en la obligación de asistir en sitio cuando las fallas sean provocadas por malas intervenciones del personal del PROVEEDOR </w:t>
      </w:r>
      <w:r>
        <w:rPr>
          <w:rFonts w:ascii="Tahoma" w:hAnsi="Tahoma" w:cs="Tahoma"/>
          <w:color w:val="004990"/>
          <w:sz w:val="22"/>
          <w:szCs w:val="22"/>
        </w:rPr>
        <w:t>y se haya agravado el problema.</w:t>
      </w:r>
    </w:p>
    <w:p w14:paraId="3243AD76" w14:textId="77777777" w:rsidR="00D729C5" w:rsidRPr="0074675B" w:rsidRDefault="00D729C5" w:rsidP="00D729C5">
      <w:pPr>
        <w:ind w:left="708"/>
        <w:rPr>
          <w:rFonts w:ascii="Tahoma" w:hAnsi="Tahoma" w:cs="Tahoma"/>
          <w:i/>
          <w:color w:val="004990"/>
          <w:sz w:val="22"/>
          <w:szCs w:val="22"/>
          <w:lang w:val="es-BO"/>
        </w:rPr>
      </w:pPr>
      <w:r w:rsidRPr="0074675B">
        <w:rPr>
          <w:rFonts w:ascii="Tahoma" w:hAnsi="Tahoma" w:cs="Tahoma"/>
          <w:i/>
          <w:color w:val="004990"/>
          <w:sz w:val="22"/>
          <w:szCs w:val="22"/>
          <w:lang w:val="es-BO"/>
        </w:rPr>
        <w:t>Tiempos de Respuesta</w:t>
      </w:r>
    </w:p>
    <w:p w14:paraId="6962430F"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Cuando el servicio de Soporte de Emergencia en Sitio sea solicitado por Entel, los tiempos de respuesta son:</w:t>
      </w:r>
    </w:p>
    <w:p w14:paraId="79B38351" w14:textId="77777777" w:rsidR="00D729C5" w:rsidRPr="0074675B" w:rsidRDefault="00D729C5" w:rsidP="00D729C5">
      <w:pPr>
        <w:pStyle w:val="Prrafodelista"/>
        <w:numPr>
          <w:ilvl w:val="1"/>
          <w:numId w:val="47"/>
        </w:numPr>
        <w:spacing w:before="120" w:after="120"/>
        <w:ind w:left="1134"/>
        <w:jc w:val="both"/>
        <w:rPr>
          <w:rFonts w:ascii="Tahoma" w:hAnsi="Tahoma" w:cs="Tahoma"/>
          <w:color w:val="004990"/>
          <w:sz w:val="22"/>
          <w:szCs w:val="22"/>
        </w:rPr>
      </w:pPr>
      <w:r w:rsidRPr="0074675B">
        <w:rPr>
          <w:rFonts w:ascii="Tahoma" w:hAnsi="Tahoma" w:cs="Tahoma"/>
          <w:color w:val="004990"/>
          <w:sz w:val="22"/>
          <w:szCs w:val="22"/>
        </w:rPr>
        <w:t>Nodos en La Paz, Cochabamba y Santa Cruz en una hora</w:t>
      </w:r>
    </w:p>
    <w:p w14:paraId="76C1B7B4" w14:textId="77777777" w:rsidR="00D729C5" w:rsidRPr="0074675B" w:rsidRDefault="00D729C5" w:rsidP="00D729C5">
      <w:pPr>
        <w:pStyle w:val="Prrafodelista"/>
        <w:numPr>
          <w:ilvl w:val="1"/>
          <w:numId w:val="47"/>
        </w:numPr>
        <w:spacing w:before="120" w:after="120"/>
        <w:ind w:left="1134"/>
        <w:jc w:val="both"/>
        <w:rPr>
          <w:rFonts w:ascii="Tahoma" w:hAnsi="Tahoma" w:cs="Tahoma"/>
          <w:color w:val="004990"/>
          <w:sz w:val="22"/>
          <w:szCs w:val="22"/>
        </w:rPr>
      </w:pPr>
      <w:r w:rsidRPr="0074675B">
        <w:rPr>
          <w:rFonts w:ascii="Tahoma" w:hAnsi="Tahoma" w:cs="Tahoma"/>
          <w:color w:val="004990"/>
          <w:sz w:val="22"/>
          <w:szCs w:val="22"/>
        </w:rPr>
        <w:t>Cualquier otro Nodo del Sistema en Bolivia en el menor tiempo posible, que se suman al tiempo de transporte (vuelo, taxi, etc.) y tiempo de espera en el aeropuerto.</w:t>
      </w:r>
    </w:p>
    <w:p w14:paraId="00B16935"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Los tiempos antes citados deben ser considerados como Tiempos de Respuesta acordados. Los Tiempos de Respuesta son calculados desde el momento en que Entel, solicita Soporte de Emergencia en el lugar al PROVEEDOR y estos tiempos estarán sujetos a itinerarios de vuelos vigentes (el primer vuelo disponible).</w:t>
      </w:r>
    </w:p>
    <w:p w14:paraId="311DD0A0"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SERVICIO DE ATENCION A LOS REQUERIMIENTOS DE ENTEL</w:t>
      </w:r>
    </w:p>
    <w:p w14:paraId="5FD950B5" w14:textId="77777777" w:rsidR="00D729C5" w:rsidRPr="00022D4B" w:rsidRDefault="00D729C5" w:rsidP="00D729C5">
      <w:pPr>
        <w:numPr>
          <w:ilvl w:val="1"/>
          <w:numId w:val="45"/>
        </w:numPr>
        <w:spacing w:before="120" w:after="120"/>
        <w:ind w:left="709" w:hanging="357"/>
        <w:rPr>
          <w:rFonts w:ascii="Tahoma" w:hAnsi="Tahoma" w:cs="Tahoma"/>
          <w:b/>
          <w:color w:val="004990"/>
          <w:sz w:val="22"/>
          <w:szCs w:val="22"/>
          <w:lang w:val="es-BO"/>
        </w:rPr>
      </w:pPr>
      <w:r w:rsidRPr="00022D4B">
        <w:rPr>
          <w:rFonts w:ascii="Tahoma" w:hAnsi="Tahoma" w:cs="Tahoma"/>
          <w:b/>
          <w:color w:val="004990"/>
          <w:sz w:val="22"/>
          <w:szCs w:val="22"/>
          <w:lang w:val="es-BO"/>
        </w:rPr>
        <w:t>Especificación del Servicio</w:t>
      </w:r>
    </w:p>
    <w:p w14:paraId="2EFA1924"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Entel notificará al PROVEEDOR de un problema de acuerdo al Nivel de Prioridad A, B o C, relacionado al sistema, a través de una llamada al Soporte Local del PROVEEDOR. Un Requerimiento de Servicio al Cliente (CSR) será abierto y el PROVEEDOR responderá con información apropiada acerca del problema reportado.</w:t>
      </w:r>
    </w:p>
    <w:p w14:paraId="4BA35318" w14:textId="77777777" w:rsidR="00D729C5" w:rsidRPr="0074675B" w:rsidRDefault="00D729C5" w:rsidP="00D729C5">
      <w:pPr>
        <w:ind w:left="708"/>
        <w:rPr>
          <w:rFonts w:ascii="Tahoma" w:hAnsi="Tahoma" w:cs="Tahoma"/>
          <w:i/>
          <w:color w:val="004990"/>
          <w:sz w:val="22"/>
          <w:szCs w:val="22"/>
          <w:lang w:val="es-BO"/>
        </w:rPr>
      </w:pPr>
      <w:r w:rsidRPr="0074675B">
        <w:rPr>
          <w:rFonts w:ascii="Tahoma" w:hAnsi="Tahoma" w:cs="Tahoma"/>
          <w:i/>
          <w:color w:val="004990"/>
          <w:sz w:val="22"/>
          <w:szCs w:val="22"/>
          <w:lang w:val="es-BO"/>
        </w:rPr>
        <w:t>Tiempo de Respuesta</w:t>
      </w:r>
    </w:p>
    <w:p w14:paraId="53B79177"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Mediante el Servicio de Atención a los Requerimientos de Entel, el PROVEEDOR presentará sin demora soluciones profesionales y convincentes para eliminar los diferentes Niveles de Prioridades A, B y C, de problemas en el Sistema y para poner  a funcionar el Sistema en condiciones normales.</w:t>
      </w:r>
    </w:p>
    <w:p w14:paraId="44546297" w14:textId="77777777" w:rsidR="00D729C5" w:rsidRPr="00022D4B" w:rsidRDefault="00D729C5" w:rsidP="00D729C5">
      <w:pPr>
        <w:spacing w:before="120" w:after="120"/>
        <w:ind w:left="709"/>
        <w:jc w:val="both"/>
        <w:rPr>
          <w:rFonts w:ascii="Tahoma" w:hAnsi="Tahoma" w:cs="Tahoma"/>
          <w:color w:val="004990"/>
          <w:sz w:val="22"/>
          <w:szCs w:val="22"/>
        </w:rPr>
      </w:pPr>
      <w:r w:rsidRPr="004D0703">
        <w:rPr>
          <w:rFonts w:ascii="Tahoma" w:hAnsi="Tahoma" w:cs="Tahoma"/>
          <w:b/>
          <w:color w:val="004990"/>
          <w:sz w:val="22"/>
          <w:szCs w:val="22"/>
        </w:rPr>
        <w:t>Nivel de Prioridad A:</w:t>
      </w:r>
      <w:r w:rsidRPr="00022D4B">
        <w:rPr>
          <w:rFonts w:ascii="Tahoma" w:hAnsi="Tahoma" w:cs="Tahoma"/>
          <w:color w:val="004990"/>
          <w:sz w:val="22"/>
          <w:szCs w:val="22"/>
        </w:rPr>
        <w:t xml:space="preserve"> 5 días hábiles desde la recepción de la información requerida de Entel y de la confirmación de recepción por parte del PROVEEDOR: Dicha información no será demorada ni retenida por ningún motivo.</w:t>
      </w:r>
    </w:p>
    <w:p w14:paraId="745704F5" w14:textId="77777777" w:rsidR="00D729C5" w:rsidRPr="00022D4B" w:rsidRDefault="00D729C5" w:rsidP="00D729C5">
      <w:pPr>
        <w:spacing w:before="120" w:after="120"/>
        <w:ind w:left="709"/>
        <w:jc w:val="both"/>
        <w:rPr>
          <w:rFonts w:ascii="Tahoma" w:hAnsi="Tahoma" w:cs="Tahoma"/>
          <w:color w:val="004990"/>
          <w:sz w:val="22"/>
          <w:szCs w:val="22"/>
        </w:rPr>
      </w:pPr>
      <w:r w:rsidRPr="004D0703">
        <w:rPr>
          <w:rFonts w:ascii="Tahoma" w:hAnsi="Tahoma" w:cs="Tahoma"/>
          <w:b/>
          <w:color w:val="004990"/>
          <w:sz w:val="22"/>
          <w:szCs w:val="22"/>
        </w:rPr>
        <w:t>Nivel de Prioridad B:</w:t>
      </w:r>
      <w:r w:rsidRPr="00022D4B">
        <w:rPr>
          <w:rFonts w:ascii="Tahoma" w:hAnsi="Tahoma" w:cs="Tahoma"/>
          <w:color w:val="004990"/>
          <w:sz w:val="22"/>
          <w:szCs w:val="22"/>
        </w:rPr>
        <w:t xml:space="preserve"> 15 días hábiles desde la recepción de la información requerida de Entel y de la confirmación de la recepción por parte del PROVEEDOR: Dicha información no será demorada ni retenida por ningún motivo.</w:t>
      </w:r>
    </w:p>
    <w:p w14:paraId="49661D7E" w14:textId="77777777" w:rsidR="00D729C5" w:rsidRPr="00022D4B" w:rsidRDefault="00D729C5" w:rsidP="00D729C5">
      <w:pPr>
        <w:spacing w:before="120" w:after="120"/>
        <w:ind w:left="709"/>
        <w:jc w:val="both"/>
        <w:rPr>
          <w:rFonts w:ascii="Tahoma" w:hAnsi="Tahoma" w:cs="Tahoma"/>
          <w:color w:val="004990"/>
          <w:sz w:val="22"/>
          <w:szCs w:val="22"/>
        </w:rPr>
      </w:pPr>
      <w:r w:rsidRPr="004D0703">
        <w:rPr>
          <w:rFonts w:ascii="Tahoma" w:hAnsi="Tahoma" w:cs="Tahoma"/>
          <w:b/>
          <w:color w:val="004990"/>
          <w:sz w:val="22"/>
          <w:szCs w:val="22"/>
        </w:rPr>
        <w:t>Nivel de Prioridad C:</w:t>
      </w:r>
      <w:r w:rsidRPr="00022D4B">
        <w:rPr>
          <w:rFonts w:ascii="Tahoma" w:hAnsi="Tahoma" w:cs="Tahoma"/>
          <w:color w:val="004990"/>
          <w:sz w:val="22"/>
          <w:szCs w:val="22"/>
        </w:rPr>
        <w:t xml:space="preserve"> 25 días hábiles desde la recepción de la información requerida de Entel y de la confirmación de la recepción por parte del PROVEEDOR: Dicha información no será demorada ni retenida por ningún motivo.</w:t>
      </w:r>
    </w:p>
    <w:p w14:paraId="6D865997" w14:textId="77777777" w:rsidR="00D729C5" w:rsidRPr="00022D4B" w:rsidRDefault="00D729C5" w:rsidP="00D729C5">
      <w:pPr>
        <w:spacing w:before="120" w:after="120"/>
        <w:ind w:left="709"/>
        <w:jc w:val="both"/>
        <w:rPr>
          <w:rFonts w:ascii="Tahoma" w:hAnsi="Tahoma" w:cs="Tahoma"/>
          <w:color w:val="004990"/>
          <w:sz w:val="22"/>
          <w:szCs w:val="22"/>
        </w:rPr>
      </w:pPr>
      <w:r w:rsidRPr="004D0703">
        <w:rPr>
          <w:rFonts w:ascii="Tahoma" w:hAnsi="Tahoma" w:cs="Tahoma"/>
          <w:b/>
          <w:color w:val="004990"/>
          <w:sz w:val="22"/>
          <w:szCs w:val="22"/>
        </w:rPr>
        <w:t>Nota:</w:t>
      </w:r>
      <w:r w:rsidRPr="00022D4B">
        <w:rPr>
          <w:rFonts w:ascii="Tahoma" w:hAnsi="Tahoma" w:cs="Tahoma"/>
          <w:color w:val="004990"/>
          <w:sz w:val="22"/>
          <w:szCs w:val="22"/>
        </w:rPr>
        <w:t xml:space="preserve"> Los días se refieren a días calendario. </w:t>
      </w:r>
    </w:p>
    <w:p w14:paraId="5627E87F"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lastRenderedPageBreak/>
        <w:t xml:space="preserve">Para estos Niveles de Prioridades donde el PROVEEDOR no puede proporcionar a </w:t>
      </w:r>
      <w:r>
        <w:rPr>
          <w:rFonts w:ascii="Tahoma" w:hAnsi="Tahoma" w:cs="Tahoma"/>
          <w:color w:val="004990"/>
          <w:sz w:val="22"/>
          <w:szCs w:val="22"/>
        </w:rPr>
        <w:t>ENTEL S. A.</w:t>
      </w:r>
      <w:r w:rsidRPr="00022D4B">
        <w:rPr>
          <w:rFonts w:ascii="Tahoma" w:hAnsi="Tahoma" w:cs="Tahoma"/>
          <w:color w:val="004990"/>
          <w:sz w:val="22"/>
          <w:szCs w:val="22"/>
        </w:rPr>
        <w:t xml:space="preserve"> con una solución dentro del tiempo especificado anteriormente, el PROVEEDOR otorgará a </w:t>
      </w:r>
      <w:r>
        <w:rPr>
          <w:rFonts w:ascii="Tahoma" w:hAnsi="Tahoma" w:cs="Tahoma"/>
          <w:color w:val="004990"/>
          <w:sz w:val="22"/>
          <w:szCs w:val="22"/>
        </w:rPr>
        <w:t>ENTEL S. A.</w:t>
      </w:r>
      <w:r w:rsidRPr="00022D4B">
        <w:rPr>
          <w:rFonts w:ascii="Tahoma" w:hAnsi="Tahoma" w:cs="Tahoma"/>
          <w:color w:val="004990"/>
          <w:sz w:val="22"/>
          <w:szCs w:val="22"/>
        </w:rPr>
        <w:t xml:space="preserve"> la siguiente información a los </w:t>
      </w:r>
      <w:r>
        <w:rPr>
          <w:rFonts w:ascii="Tahoma" w:hAnsi="Tahoma" w:cs="Tahoma"/>
          <w:color w:val="004990"/>
          <w:sz w:val="22"/>
          <w:szCs w:val="22"/>
        </w:rPr>
        <w:t>2 (</w:t>
      </w:r>
      <w:r w:rsidRPr="00022D4B">
        <w:rPr>
          <w:rFonts w:ascii="Tahoma" w:hAnsi="Tahoma" w:cs="Tahoma"/>
          <w:color w:val="004990"/>
          <w:sz w:val="22"/>
          <w:szCs w:val="22"/>
        </w:rPr>
        <w:t>dos</w:t>
      </w:r>
      <w:r>
        <w:rPr>
          <w:rFonts w:ascii="Tahoma" w:hAnsi="Tahoma" w:cs="Tahoma"/>
          <w:color w:val="004990"/>
          <w:sz w:val="22"/>
          <w:szCs w:val="22"/>
        </w:rPr>
        <w:t>)</w:t>
      </w:r>
      <w:r w:rsidRPr="00022D4B">
        <w:rPr>
          <w:rFonts w:ascii="Tahoma" w:hAnsi="Tahoma" w:cs="Tahoma"/>
          <w:color w:val="004990"/>
          <w:sz w:val="22"/>
          <w:szCs w:val="22"/>
        </w:rPr>
        <w:t xml:space="preserve"> días de e</w:t>
      </w:r>
      <w:r>
        <w:rPr>
          <w:rFonts w:ascii="Tahoma" w:hAnsi="Tahoma" w:cs="Tahoma"/>
          <w:color w:val="004990"/>
          <w:sz w:val="22"/>
          <w:szCs w:val="22"/>
        </w:rPr>
        <w:t>xcedido el tiempo de respuesta en días laborales:</w:t>
      </w:r>
    </w:p>
    <w:p w14:paraId="540F26AE" w14:textId="77777777" w:rsidR="00D729C5" w:rsidRPr="004D0703" w:rsidRDefault="00D729C5" w:rsidP="00D729C5">
      <w:pPr>
        <w:pStyle w:val="Prrafodelista"/>
        <w:numPr>
          <w:ilvl w:val="0"/>
          <w:numId w:val="48"/>
        </w:numPr>
        <w:spacing w:before="120" w:after="120"/>
        <w:jc w:val="both"/>
        <w:rPr>
          <w:rFonts w:ascii="Tahoma" w:hAnsi="Tahoma" w:cs="Tahoma"/>
          <w:color w:val="004990"/>
          <w:sz w:val="22"/>
          <w:szCs w:val="22"/>
        </w:rPr>
      </w:pPr>
      <w:r w:rsidRPr="004D0703">
        <w:rPr>
          <w:rFonts w:ascii="Tahoma" w:hAnsi="Tahoma" w:cs="Tahoma"/>
          <w:color w:val="004990"/>
          <w:sz w:val="22"/>
          <w:szCs w:val="22"/>
        </w:rPr>
        <w:t>Por qué el PROVEEDOR no ha sido capaz de proporcionar a ENTEL S. A.</w:t>
      </w:r>
      <w:r>
        <w:rPr>
          <w:rFonts w:ascii="Tahoma" w:hAnsi="Tahoma" w:cs="Tahoma"/>
          <w:color w:val="004990"/>
          <w:sz w:val="22"/>
          <w:szCs w:val="22"/>
        </w:rPr>
        <w:t xml:space="preserve"> la o las soluciones.</w:t>
      </w:r>
    </w:p>
    <w:p w14:paraId="644BB32E" w14:textId="77777777" w:rsidR="00D729C5" w:rsidRPr="004D0703" w:rsidRDefault="00D729C5" w:rsidP="00D729C5">
      <w:pPr>
        <w:pStyle w:val="Prrafodelista"/>
        <w:numPr>
          <w:ilvl w:val="0"/>
          <w:numId w:val="48"/>
        </w:numPr>
        <w:spacing w:before="120" w:after="120"/>
        <w:jc w:val="both"/>
        <w:rPr>
          <w:rFonts w:ascii="Tahoma" w:hAnsi="Tahoma" w:cs="Tahoma"/>
          <w:color w:val="004990"/>
          <w:sz w:val="22"/>
          <w:szCs w:val="22"/>
        </w:rPr>
      </w:pPr>
      <w:r w:rsidRPr="004D0703">
        <w:rPr>
          <w:rFonts w:ascii="Tahoma" w:hAnsi="Tahoma" w:cs="Tahoma"/>
          <w:color w:val="004990"/>
          <w:sz w:val="22"/>
          <w:szCs w:val="22"/>
        </w:rPr>
        <w:t>Descripción</w:t>
      </w:r>
      <w:r>
        <w:rPr>
          <w:rFonts w:ascii="Tahoma" w:hAnsi="Tahoma" w:cs="Tahoma"/>
          <w:color w:val="004990"/>
          <w:sz w:val="22"/>
          <w:szCs w:val="22"/>
        </w:rPr>
        <w:t xml:space="preserve"> técnica detallada del problema.</w:t>
      </w:r>
    </w:p>
    <w:p w14:paraId="4725E0F9" w14:textId="77777777" w:rsidR="00D729C5" w:rsidRPr="004D0703" w:rsidRDefault="00D729C5" w:rsidP="00D729C5">
      <w:pPr>
        <w:pStyle w:val="Prrafodelista"/>
        <w:numPr>
          <w:ilvl w:val="0"/>
          <w:numId w:val="48"/>
        </w:numPr>
        <w:spacing w:before="120" w:after="120"/>
        <w:jc w:val="both"/>
        <w:rPr>
          <w:rFonts w:ascii="Tahoma" w:hAnsi="Tahoma" w:cs="Tahoma"/>
          <w:color w:val="004990"/>
          <w:sz w:val="22"/>
          <w:szCs w:val="22"/>
        </w:rPr>
      </w:pPr>
      <w:r w:rsidRPr="004D0703">
        <w:rPr>
          <w:rFonts w:ascii="Tahoma" w:hAnsi="Tahoma" w:cs="Tahoma"/>
          <w:color w:val="004990"/>
          <w:sz w:val="22"/>
          <w:szCs w:val="22"/>
        </w:rPr>
        <w:t>Información detallada de la propuesta de solución al problema presentado.</w:t>
      </w:r>
    </w:p>
    <w:p w14:paraId="13349490" w14:textId="77777777" w:rsidR="00D729C5" w:rsidRPr="004D0703" w:rsidRDefault="00D729C5" w:rsidP="00D729C5">
      <w:pPr>
        <w:pStyle w:val="Prrafodelista"/>
        <w:numPr>
          <w:ilvl w:val="0"/>
          <w:numId w:val="48"/>
        </w:numPr>
        <w:spacing w:before="120" w:after="120"/>
        <w:jc w:val="both"/>
        <w:rPr>
          <w:rFonts w:ascii="Tahoma" w:hAnsi="Tahoma" w:cs="Tahoma"/>
          <w:color w:val="004990"/>
          <w:sz w:val="22"/>
          <w:szCs w:val="22"/>
        </w:rPr>
      </w:pPr>
      <w:r w:rsidRPr="004D0703">
        <w:rPr>
          <w:rFonts w:ascii="Tahoma" w:hAnsi="Tahoma" w:cs="Tahoma"/>
          <w:color w:val="004990"/>
          <w:sz w:val="22"/>
          <w:szCs w:val="22"/>
        </w:rPr>
        <w:t>Un cronograma.</w:t>
      </w:r>
    </w:p>
    <w:p w14:paraId="63342590"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No serán incluidos en la reducción de tarifas los Requerimientos de Servicio a Entel (CSR) que son considerados en el Nivel C, que claramente no tengan solución hasta futuras entregas de software.</w:t>
      </w:r>
    </w:p>
    <w:p w14:paraId="6291E991" w14:textId="77777777" w:rsidR="00D729C5" w:rsidRPr="00022D4B" w:rsidRDefault="00D729C5" w:rsidP="00D729C5">
      <w:pPr>
        <w:spacing w:before="120" w:after="120"/>
        <w:ind w:left="709"/>
        <w:jc w:val="both"/>
        <w:rPr>
          <w:rFonts w:ascii="Tahoma" w:hAnsi="Tahoma" w:cs="Tahoma"/>
          <w:color w:val="004990"/>
          <w:sz w:val="22"/>
          <w:szCs w:val="22"/>
        </w:rPr>
      </w:pPr>
      <w:r w:rsidRPr="00022D4B">
        <w:rPr>
          <w:rFonts w:ascii="Tahoma" w:hAnsi="Tahoma" w:cs="Tahoma"/>
          <w:color w:val="004990"/>
          <w:sz w:val="22"/>
          <w:szCs w:val="22"/>
        </w:rPr>
        <w:t>Todo Requerimiento de Servicio a Entel será cerrado después de 3 días de observación cuando la solución ha sido implementada en el primer Nodo del Sistema.</w:t>
      </w:r>
    </w:p>
    <w:p w14:paraId="12BA3ADE"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RESUMEN DE LOS TIEMPOS DE RESPUESTA</w:t>
      </w:r>
    </w:p>
    <w:p w14:paraId="0D710C4D" w14:textId="77777777" w:rsidR="00D729C5" w:rsidRPr="00022D4B" w:rsidRDefault="00D729C5" w:rsidP="00D729C5">
      <w:pPr>
        <w:rPr>
          <w:rFonts w:ascii="Tahoma" w:hAnsi="Tahoma" w:cs="Tahoma"/>
          <w:color w:val="004990"/>
          <w:sz w:val="22"/>
          <w:szCs w:val="22"/>
        </w:rPr>
      </w:pPr>
      <w:r w:rsidRPr="00022D4B">
        <w:rPr>
          <w:rFonts w:ascii="Tahoma" w:hAnsi="Tahoma" w:cs="Tahoma"/>
          <w:color w:val="004990"/>
          <w:sz w:val="22"/>
          <w:szCs w:val="22"/>
        </w:rPr>
        <w:t xml:space="preserve">La siguiente tabla se especifica los Tiempos de Respuesta, para los distintos Servicios: </w:t>
      </w:r>
    </w:p>
    <w:p w14:paraId="44F19B8C" w14:textId="77777777" w:rsidR="00D729C5" w:rsidRPr="00022D4B" w:rsidRDefault="00D729C5" w:rsidP="00D729C5">
      <w:pPr>
        <w:rPr>
          <w:rFonts w:ascii="Tahoma" w:hAnsi="Tahoma" w:cs="Tahoma"/>
          <w:color w:val="004990"/>
          <w:sz w:val="22"/>
          <w:szCs w:val="22"/>
          <w:lang w:val="es-BO"/>
        </w:rPr>
      </w:pPr>
    </w:p>
    <w:tbl>
      <w:tblPr>
        <w:tblW w:w="9790" w:type="dxa"/>
        <w:tblLayout w:type="fixed"/>
        <w:tblLook w:val="0000" w:firstRow="0" w:lastRow="0" w:firstColumn="0" w:lastColumn="0" w:noHBand="0" w:noVBand="0"/>
      </w:tblPr>
      <w:tblGrid>
        <w:gridCol w:w="1838"/>
        <w:gridCol w:w="1701"/>
        <w:gridCol w:w="1134"/>
        <w:gridCol w:w="1418"/>
        <w:gridCol w:w="1275"/>
        <w:gridCol w:w="2424"/>
      </w:tblGrid>
      <w:tr w:rsidR="00D729C5" w:rsidRPr="00901289" w14:paraId="6A532AAF" w14:textId="77777777" w:rsidTr="00FD32D6">
        <w:tc>
          <w:tcPr>
            <w:tcW w:w="1838"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03E91ED5"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Categoría de Servicio</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2150841C"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Lugar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28E8D887"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Tiempo de Respuesta</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07C768EC"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Solución Parcial</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0810C9DB"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Solución</w:t>
            </w:r>
            <w:r>
              <w:rPr>
                <w:rFonts w:ascii="Tahoma" w:hAnsi="Tahoma" w:cs="Tahoma"/>
                <w:b/>
                <w:bCs/>
                <w:color w:val="004990"/>
              </w:rPr>
              <w:t xml:space="preserve"> Total</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tcPr>
          <w:p w14:paraId="071C78CE" w14:textId="77777777" w:rsidR="00D729C5" w:rsidRPr="00901289" w:rsidRDefault="00D729C5" w:rsidP="00FD32D6">
            <w:pPr>
              <w:jc w:val="center"/>
              <w:rPr>
                <w:rFonts w:ascii="Tahoma" w:hAnsi="Tahoma" w:cs="Tahoma"/>
                <w:b/>
                <w:bCs/>
                <w:color w:val="004990"/>
              </w:rPr>
            </w:pPr>
            <w:r w:rsidRPr="00901289">
              <w:rPr>
                <w:rFonts w:ascii="Tahoma" w:hAnsi="Tahoma" w:cs="Tahoma"/>
                <w:b/>
                <w:bCs/>
                <w:color w:val="004990"/>
              </w:rPr>
              <w:t>Comentario</w:t>
            </w:r>
          </w:p>
        </w:tc>
      </w:tr>
      <w:tr w:rsidR="00D729C5" w:rsidRPr="00901289" w14:paraId="4B5C849B" w14:textId="77777777" w:rsidTr="00FD32D6">
        <w:trPr>
          <w:trHeight w:val="519"/>
        </w:trPr>
        <w:tc>
          <w:tcPr>
            <w:tcW w:w="183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3997017"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 xml:space="preserve">Servicio de Soporte de Emergencia </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06DE725" w14:textId="77777777" w:rsidR="00D729C5" w:rsidRPr="00901289" w:rsidRDefault="00D729C5" w:rsidP="00FD32D6">
            <w:pPr>
              <w:rPr>
                <w:rFonts w:ascii="Tahoma" w:hAnsi="Tahoma" w:cs="Tahoma"/>
                <w:color w:val="004990"/>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1349202E" w14:textId="77777777" w:rsidR="00D729C5" w:rsidRPr="00901289" w:rsidRDefault="00D729C5" w:rsidP="00FD32D6">
            <w:pPr>
              <w:rPr>
                <w:rFonts w:ascii="Tahoma" w:hAnsi="Tahoma" w:cs="Tahoma"/>
                <w:color w:val="004990"/>
              </w:rPr>
            </w:pPr>
            <w:r w:rsidRPr="00901289">
              <w:rPr>
                <w:rFonts w:ascii="Tahoma" w:hAnsi="Tahoma" w:cs="Tahoma"/>
                <w:color w:val="004990"/>
              </w:rPr>
              <w:t>15min</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7643EDA"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3 horas</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BCC3B19" w14:textId="77777777" w:rsidR="00D729C5" w:rsidRPr="00901289" w:rsidRDefault="00D729C5" w:rsidP="00FD32D6">
            <w:pPr>
              <w:rPr>
                <w:rFonts w:ascii="Tahoma" w:hAnsi="Tahoma" w:cs="Tahoma"/>
                <w:color w:val="004990"/>
              </w:rPr>
            </w:pPr>
            <w:r w:rsidRPr="00901289">
              <w:rPr>
                <w:rFonts w:ascii="Tahoma" w:hAnsi="Tahoma" w:cs="Tahoma"/>
                <w:color w:val="004990"/>
              </w:rPr>
              <w:t>24 horas</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5042717" w14:textId="77777777" w:rsidR="00D729C5" w:rsidRPr="00901289" w:rsidRDefault="00D729C5" w:rsidP="00FD32D6">
            <w:pPr>
              <w:rPr>
                <w:rFonts w:ascii="Tahoma" w:hAnsi="Tahoma" w:cs="Tahoma"/>
                <w:color w:val="004990"/>
                <w:lang w:val="es-BO"/>
              </w:rPr>
            </w:pPr>
          </w:p>
        </w:tc>
      </w:tr>
      <w:tr w:rsidR="00D729C5" w:rsidRPr="00901289" w14:paraId="04D11F87" w14:textId="77777777" w:rsidTr="00FD32D6">
        <w:trPr>
          <w:trHeight w:val="553"/>
        </w:trPr>
        <w:tc>
          <w:tcPr>
            <w:tcW w:w="183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75813B0"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Servi</w:t>
            </w:r>
            <w:r>
              <w:rPr>
                <w:rFonts w:ascii="Tahoma" w:hAnsi="Tahoma" w:cs="Tahoma"/>
                <w:color w:val="004990"/>
                <w:lang w:val="es-BO"/>
              </w:rPr>
              <w:t>cio de Soporte de Emergencia en</w:t>
            </w:r>
            <w:r w:rsidRPr="00901289">
              <w:rPr>
                <w:rFonts w:ascii="Tahoma" w:hAnsi="Tahoma" w:cs="Tahoma"/>
                <w:color w:val="004990"/>
                <w:lang w:val="es-BO"/>
              </w:rPr>
              <w:t xml:space="preserve"> sitio</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8F8178F" w14:textId="77777777" w:rsidR="00D729C5" w:rsidRPr="00901289" w:rsidRDefault="00D729C5" w:rsidP="00FD32D6">
            <w:pPr>
              <w:rPr>
                <w:rFonts w:ascii="Tahoma" w:hAnsi="Tahoma" w:cs="Tahoma"/>
                <w:color w:val="004990"/>
              </w:rPr>
            </w:pPr>
            <w:r>
              <w:rPr>
                <w:rFonts w:ascii="Tahoma" w:hAnsi="Tahoma" w:cs="Tahoma"/>
                <w:color w:val="004990"/>
              </w:rPr>
              <w:t xml:space="preserve">Cochabamba, </w:t>
            </w:r>
            <w:r w:rsidRPr="00901289">
              <w:rPr>
                <w:rFonts w:ascii="Tahoma" w:hAnsi="Tahoma" w:cs="Tahoma"/>
                <w:color w:val="004990"/>
              </w:rPr>
              <w:t xml:space="preserve">La Paz </w:t>
            </w:r>
            <w:r>
              <w:rPr>
                <w:rFonts w:ascii="Tahoma" w:hAnsi="Tahoma" w:cs="Tahoma"/>
                <w:color w:val="004990"/>
              </w:rPr>
              <w:t>y</w:t>
            </w:r>
            <w:r w:rsidRPr="00901289">
              <w:rPr>
                <w:rFonts w:ascii="Tahoma" w:hAnsi="Tahoma" w:cs="Tahoma"/>
                <w:color w:val="004990"/>
              </w:rPr>
              <w:t xml:space="preserve"> Santa Cruz</w:t>
            </w:r>
            <w:r>
              <w:rPr>
                <w:rFonts w:ascii="Tahoma" w:hAnsi="Tahoma" w:cs="Tahoma"/>
                <w:color w:val="004990"/>
              </w:rPr>
              <w:t xml:space="preserve">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0ACB3DF" w14:textId="77777777" w:rsidR="00D729C5" w:rsidRPr="00901289" w:rsidRDefault="00D729C5" w:rsidP="00FD32D6">
            <w:pPr>
              <w:rPr>
                <w:rFonts w:ascii="Tahoma" w:hAnsi="Tahoma" w:cs="Tahoma"/>
                <w:color w:val="004990"/>
              </w:rPr>
            </w:pPr>
            <w:r w:rsidRPr="00901289">
              <w:rPr>
                <w:rFonts w:ascii="Tahoma" w:hAnsi="Tahoma" w:cs="Tahoma"/>
                <w:color w:val="004990"/>
              </w:rPr>
              <w:t>1 hora</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C7D5392" w14:textId="77777777" w:rsidR="00D729C5" w:rsidRPr="00901289" w:rsidRDefault="00D729C5" w:rsidP="00FD32D6">
            <w:pPr>
              <w:rPr>
                <w:rFonts w:ascii="Tahoma" w:hAnsi="Tahoma" w:cs="Tahoma"/>
                <w:color w:val="004990"/>
              </w:rPr>
            </w:pP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EFBCEB2" w14:textId="77777777" w:rsidR="00D729C5" w:rsidRPr="00901289" w:rsidRDefault="00D729C5" w:rsidP="00FD32D6">
            <w:pPr>
              <w:rPr>
                <w:rFonts w:ascii="Tahoma" w:hAnsi="Tahoma" w:cs="Tahoma"/>
                <w:color w:val="004990"/>
              </w:rPr>
            </w:pP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D356784" w14:textId="77777777" w:rsidR="00D729C5" w:rsidRPr="00901289" w:rsidRDefault="00D729C5" w:rsidP="00FD32D6">
            <w:pPr>
              <w:rPr>
                <w:rFonts w:ascii="Tahoma" w:hAnsi="Tahoma" w:cs="Tahoma"/>
                <w:color w:val="004990"/>
              </w:rPr>
            </w:pPr>
          </w:p>
        </w:tc>
      </w:tr>
      <w:tr w:rsidR="00D729C5" w:rsidRPr="00901289" w14:paraId="7C42CEE0" w14:textId="77777777" w:rsidTr="00FD32D6">
        <w:tc>
          <w:tcPr>
            <w:tcW w:w="183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5B33929"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Servic</w:t>
            </w:r>
            <w:r>
              <w:rPr>
                <w:rFonts w:ascii="Tahoma" w:hAnsi="Tahoma" w:cs="Tahoma"/>
                <w:color w:val="004990"/>
                <w:lang w:val="es-BO"/>
              </w:rPr>
              <w:t xml:space="preserve">io de Soporte de Emergencia en </w:t>
            </w:r>
            <w:r w:rsidRPr="00901289">
              <w:rPr>
                <w:rFonts w:ascii="Tahoma" w:hAnsi="Tahoma" w:cs="Tahoma"/>
                <w:color w:val="004990"/>
                <w:lang w:val="es-BO"/>
              </w:rPr>
              <w:t>sitio</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7A4BFCC" w14:textId="77777777" w:rsidR="00D729C5" w:rsidRPr="00901289" w:rsidRDefault="00D729C5" w:rsidP="00FD32D6">
            <w:pPr>
              <w:rPr>
                <w:rFonts w:ascii="Tahoma" w:hAnsi="Tahoma" w:cs="Tahoma"/>
                <w:color w:val="004990"/>
              </w:rPr>
            </w:pPr>
            <w:r>
              <w:rPr>
                <w:rFonts w:ascii="Tahoma" w:hAnsi="Tahoma" w:cs="Tahoma"/>
                <w:color w:val="004990"/>
              </w:rPr>
              <w:t>O</w:t>
            </w:r>
            <w:r w:rsidRPr="00901289">
              <w:rPr>
                <w:rFonts w:ascii="Tahoma" w:hAnsi="Tahoma" w:cs="Tahoma"/>
                <w:color w:val="004990"/>
              </w:rPr>
              <w:t>tras ciudades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65ED025" w14:textId="77777777" w:rsidR="00D729C5" w:rsidRPr="00901289" w:rsidRDefault="00D729C5" w:rsidP="00FD32D6">
            <w:pPr>
              <w:rPr>
                <w:rFonts w:ascii="Tahoma" w:hAnsi="Tahoma" w:cs="Tahoma"/>
                <w:color w:val="004990"/>
              </w:rPr>
            </w:pPr>
            <w:r w:rsidRPr="00901289">
              <w:rPr>
                <w:rFonts w:ascii="Tahoma" w:hAnsi="Tahoma" w:cs="Tahoma"/>
                <w:color w:val="004990"/>
              </w:rPr>
              <w:t>1 hora + T</w:t>
            </w:r>
          </w:p>
          <w:p w14:paraId="2E640FE2" w14:textId="77777777" w:rsidR="00D729C5" w:rsidRPr="00901289" w:rsidRDefault="00D729C5" w:rsidP="00FD32D6">
            <w:pPr>
              <w:rPr>
                <w:rFonts w:ascii="Tahoma" w:hAnsi="Tahoma" w:cs="Tahoma"/>
                <w:color w:val="004990"/>
              </w:rPr>
            </w:pPr>
            <w:r w:rsidRPr="00901289">
              <w:rPr>
                <w:rFonts w:ascii="Tahoma" w:hAnsi="Tahoma" w:cs="Tahoma"/>
                <w:color w:val="004990"/>
              </w:rPr>
              <w:t>1 hora + T</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FC20F11" w14:textId="77777777" w:rsidR="00D729C5" w:rsidRPr="00901289" w:rsidRDefault="00D729C5" w:rsidP="00FD32D6">
            <w:pPr>
              <w:rPr>
                <w:rFonts w:ascii="Tahoma" w:hAnsi="Tahoma" w:cs="Tahoma"/>
                <w:color w:val="004990"/>
              </w:rPr>
            </w:pP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2C8E154" w14:textId="77777777" w:rsidR="00D729C5" w:rsidRPr="00901289" w:rsidRDefault="00D729C5" w:rsidP="00FD32D6">
            <w:pPr>
              <w:rPr>
                <w:rFonts w:ascii="Tahoma" w:hAnsi="Tahoma" w:cs="Tahoma"/>
                <w:color w:val="004990"/>
              </w:rPr>
            </w:pP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F7951C5"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T = Tipo de Transporte (Vuelo, taxi, etc.), y el tiempo de espera en el Aeropuerto</w:t>
            </w:r>
          </w:p>
        </w:tc>
      </w:tr>
      <w:tr w:rsidR="00D729C5" w:rsidRPr="00901289" w14:paraId="008337B7" w14:textId="77777777" w:rsidTr="00FD32D6">
        <w:trPr>
          <w:trHeight w:val="127"/>
        </w:trPr>
        <w:tc>
          <w:tcPr>
            <w:tcW w:w="1838" w:type="dxa"/>
            <w:vMerge w:val="restart"/>
            <w:tcBorders>
              <w:top w:val="single" w:sz="4" w:space="0" w:color="1F497D" w:themeColor="text2"/>
              <w:left w:val="single" w:sz="4" w:space="0" w:color="1F497D" w:themeColor="text2"/>
              <w:right w:val="single" w:sz="4" w:space="0" w:color="1F497D" w:themeColor="text2"/>
            </w:tcBorders>
            <w:vAlign w:val="center"/>
          </w:tcPr>
          <w:p w14:paraId="2A075F30" w14:textId="77777777" w:rsidR="00D729C5" w:rsidRPr="00901289" w:rsidRDefault="00D729C5" w:rsidP="00FD32D6">
            <w:pPr>
              <w:rPr>
                <w:rFonts w:ascii="Tahoma" w:hAnsi="Tahoma" w:cs="Tahoma"/>
                <w:color w:val="004990"/>
                <w:lang w:val="es-BO"/>
              </w:rPr>
            </w:pPr>
            <w:r w:rsidRPr="00901289">
              <w:rPr>
                <w:rFonts w:ascii="Tahoma" w:hAnsi="Tahoma" w:cs="Tahoma"/>
                <w:color w:val="004990"/>
                <w:lang w:val="es-BO"/>
              </w:rPr>
              <w:t xml:space="preserve">Servicio de Atención a los </w:t>
            </w:r>
            <w:r>
              <w:rPr>
                <w:rFonts w:ascii="Tahoma" w:hAnsi="Tahoma" w:cs="Tahoma"/>
                <w:color w:val="004990"/>
                <w:lang w:val="es-BO"/>
              </w:rPr>
              <w:t>r</w:t>
            </w:r>
            <w:r w:rsidRPr="00901289">
              <w:rPr>
                <w:rFonts w:ascii="Tahoma" w:hAnsi="Tahoma" w:cs="Tahoma"/>
                <w:color w:val="004990"/>
                <w:lang w:val="es-BO"/>
              </w:rPr>
              <w:t xml:space="preserve">equerimientos de </w:t>
            </w:r>
            <w:r>
              <w:rPr>
                <w:rFonts w:ascii="Tahoma" w:hAnsi="Tahoma" w:cs="Tahoma"/>
                <w:color w:val="004990"/>
                <w:lang w:val="es-BO"/>
              </w:rPr>
              <w:t>ENTEL S. A.</w:t>
            </w: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7DB78FE" w14:textId="77777777" w:rsidR="00D729C5" w:rsidRPr="00901289" w:rsidRDefault="00D729C5" w:rsidP="00FD32D6">
            <w:pPr>
              <w:numPr>
                <w:ilvl w:val="0"/>
                <w:numId w:val="5"/>
              </w:numPr>
              <w:tabs>
                <w:tab w:val="clear" w:pos="360"/>
              </w:tabs>
              <w:rPr>
                <w:rFonts w:ascii="Tahoma" w:hAnsi="Tahoma" w:cs="Tahoma"/>
                <w:b/>
                <w:color w:val="004990"/>
                <w:lang w:val="es-BO"/>
              </w:rPr>
            </w:pPr>
            <w:r w:rsidRPr="00901289">
              <w:rPr>
                <w:rFonts w:ascii="Tahoma" w:hAnsi="Tahoma" w:cs="Tahoma"/>
                <w:b/>
                <w:color w:val="004990"/>
                <w:lang w:val="es-BO"/>
              </w:rPr>
              <w: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9BDB032" w14:textId="77777777" w:rsidR="00D729C5" w:rsidRPr="00901289" w:rsidRDefault="00D729C5" w:rsidP="00FD32D6">
            <w:pPr>
              <w:rPr>
                <w:rFonts w:ascii="Tahoma" w:hAnsi="Tahoma" w:cs="Tahoma"/>
                <w:color w:val="004990"/>
              </w:rPr>
            </w:pPr>
            <w:r w:rsidRPr="00901289">
              <w:rPr>
                <w:rFonts w:ascii="Tahoma" w:hAnsi="Tahoma" w:cs="Tahoma"/>
                <w:color w:val="004990"/>
              </w:rPr>
              <w:t>100%</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D1D34D2" w14:textId="77777777" w:rsidR="00D729C5" w:rsidRPr="00901289" w:rsidRDefault="00D729C5" w:rsidP="00FD32D6">
            <w:pPr>
              <w:rPr>
                <w:rFonts w:ascii="Tahoma" w:hAnsi="Tahoma" w:cs="Tahoma"/>
                <w:color w:val="004990"/>
              </w:rPr>
            </w:pPr>
            <w:r w:rsidRPr="00901289">
              <w:rPr>
                <w:rFonts w:ascii="Tahoma" w:hAnsi="Tahoma" w:cs="Tahoma"/>
                <w:color w:val="004990"/>
              </w:rPr>
              <w:t>3 días calendario</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24804125" w14:textId="77777777" w:rsidR="00D729C5" w:rsidRPr="00901289" w:rsidRDefault="00D729C5" w:rsidP="00FD32D6">
            <w:pPr>
              <w:rPr>
                <w:rFonts w:ascii="Tahoma" w:hAnsi="Tahoma" w:cs="Tahoma"/>
                <w:color w:val="004990"/>
              </w:rPr>
            </w:pPr>
            <w:r w:rsidRPr="00901289">
              <w:rPr>
                <w:rFonts w:ascii="Tahoma" w:hAnsi="Tahoma" w:cs="Tahoma"/>
                <w:color w:val="004990"/>
              </w:rPr>
              <w:t>5 días hábiles</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74FEEA6" w14:textId="77777777" w:rsidR="00D729C5" w:rsidRPr="00901289" w:rsidRDefault="00D729C5" w:rsidP="00FD32D6">
            <w:pPr>
              <w:rPr>
                <w:rFonts w:ascii="Tahoma" w:hAnsi="Tahoma" w:cs="Tahoma"/>
                <w:color w:val="004990"/>
              </w:rPr>
            </w:pPr>
          </w:p>
        </w:tc>
      </w:tr>
      <w:tr w:rsidR="00D729C5" w:rsidRPr="00901289" w14:paraId="735E9322" w14:textId="77777777" w:rsidTr="00FD32D6">
        <w:tc>
          <w:tcPr>
            <w:tcW w:w="1838" w:type="dxa"/>
            <w:vMerge/>
            <w:tcBorders>
              <w:left w:val="single" w:sz="4" w:space="0" w:color="1F497D" w:themeColor="text2"/>
              <w:right w:val="single" w:sz="4" w:space="0" w:color="1F497D" w:themeColor="text2"/>
            </w:tcBorders>
            <w:vAlign w:val="center"/>
          </w:tcPr>
          <w:p w14:paraId="44FD200D" w14:textId="77777777" w:rsidR="00D729C5" w:rsidRPr="00901289" w:rsidRDefault="00D729C5" w:rsidP="00FD32D6">
            <w:pPr>
              <w:rPr>
                <w:rFonts w:ascii="Tahoma" w:hAnsi="Tahoma" w:cs="Tahoma"/>
                <w:color w:val="004990"/>
              </w:rPr>
            </w:pP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DC371E2" w14:textId="77777777" w:rsidR="00D729C5" w:rsidRPr="00901289" w:rsidRDefault="00D729C5" w:rsidP="00FD32D6">
            <w:pPr>
              <w:numPr>
                <w:ilvl w:val="0"/>
                <w:numId w:val="5"/>
              </w:numPr>
              <w:tabs>
                <w:tab w:val="clear" w:pos="360"/>
              </w:tabs>
              <w:rPr>
                <w:rFonts w:ascii="Tahoma" w:hAnsi="Tahoma" w:cs="Tahoma"/>
                <w:b/>
                <w:color w:val="004990"/>
                <w:lang w:val="es-BO"/>
              </w:rPr>
            </w:pPr>
            <w:r w:rsidRPr="00901289">
              <w:rPr>
                <w:rFonts w:ascii="Tahoma" w:hAnsi="Tahoma" w:cs="Tahoma"/>
                <w:b/>
                <w:color w:val="004990"/>
                <w:lang w:val="es-BO"/>
              </w:rPr>
              <w:t>B</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DF4C445" w14:textId="77777777" w:rsidR="00D729C5" w:rsidRPr="00901289" w:rsidRDefault="00D729C5" w:rsidP="00FD32D6">
            <w:pPr>
              <w:rPr>
                <w:rFonts w:ascii="Tahoma" w:hAnsi="Tahoma" w:cs="Tahoma"/>
                <w:color w:val="004990"/>
              </w:rPr>
            </w:pPr>
            <w:r w:rsidRPr="00901289">
              <w:rPr>
                <w:rFonts w:ascii="Tahoma" w:hAnsi="Tahoma" w:cs="Tahoma"/>
                <w:color w:val="004990"/>
              </w:rPr>
              <w:t>100%</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021A4464" w14:textId="77777777" w:rsidR="00D729C5" w:rsidRPr="00901289" w:rsidRDefault="00D729C5" w:rsidP="00FD32D6">
            <w:pPr>
              <w:rPr>
                <w:rFonts w:ascii="Tahoma" w:hAnsi="Tahoma" w:cs="Tahoma"/>
                <w:color w:val="004990"/>
              </w:rPr>
            </w:pPr>
            <w:r w:rsidRPr="00901289">
              <w:rPr>
                <w:rFonts w:ascii="Tahoma" w:hAnsi="Tahoma" w:cs="Tahoma"/>
                <w:color w:val="004990"/>
              </w:rPr>
              <w:t>10 días hábiles</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44BE6215" w14:textId="77777777" w:rsidR="00D729C5" w:rsidRPr="00901289" w:rsidRDefault="00D729C5" w:rsidP="00FD32D6">
            <w:pPr>
              <w:rPr>
                <w:rFonts w:ascii="Tahoma" w:hAnsi="Tahoma" w:cs="Tahoma"/>
                <w:color w:val="004990"/>
              </w:rPr>
            </w:pPr>
            <w:r w:rsidRPr="00901289">
              <w:rPr>
                <w:rFonts w:ascii="Tahoma" w:hAnsi="Tahoma" w:cs="Tahoma"/>
                <w:color w:val="004990"/>
              </w:rPr>
              <w:t>15 días hábiles</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6C58A7C" w14:textId="77777777" w:rsidR="00D729C5" w:rsidRPr="00901289" w:rsidRDefault="00D729C5" w:rsidP="00FD32D6">
            <w:pPr>
              <w:rPr>
                <w:rFonts w:ascii="Tahoma" w:hAnsi="Tahoma" w:cs="Tahoma"/>
                <w:color w:val="004990"/>
              </w:rPr>
            </w:pPr>
          </w:p>
        </w:tc>
      </w:tr>
      <w:tr w:rsidR="00D729C5" w:rsidRPr="00901289" w14:paraId="17BE60B9" w14:textId="77777777" w:rsidTr="00FD32D6">
        <w:trPr>
          <w:trHeight w:val="138"/>
        </w:trPr>
        <w:tc>
          <w:tcPr>
            <w:tcW w:w="1838" w:type="dxa"/>
            <w:vMerge/>
            <w:tcBorders>
              <w:left w:val="single" w:sz="4" w:space="0" w:color="1F497D" w:themeColor="text2"/>
              <w:bottom w:val="single" w:sz="4" w:space="0" w:color="1F497D" w:themeColor="text2"/>
              <w:right w:val="single" w:sz="4" w:space="0" w:color="1F497D" w:themeColor="text2"/>
            </w:tcBorders>
            <w:vAlign w:val="center"/>
          </w:tcPr>
          <w:p w14:paraId="0E3F6243" w14:textId="77777777" w:rsidR="00D729C5" w:rsidRPr="00901289" w:rsidRDefault="00D729C5" w:rsidP="00FD32D6">
            <w:pPr>
              <w:rPr>
                <w:rFonts w:ascii="Tahoma" w:hAnsi="Tahoma" w:cs="Tahoma"/>
                <w:color w:val="004990"/>
              </w:rPr>
            </w:pPr>
          </w:p>
        </w:tc>
        <w:tc>
          <w:tcPr>
            <w:tcW w:w="1701"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0A94ED3" w14:textId="77777777" w:rsidR="00D729C5" w:rsidRPr="00901289" w:rsidRDefault="00D729C5" w:rsidP="00FD32D6">
            <w:pPr>
              <w:numPr>
                <w:ilvl w:val="0"/>
                <w:numId w:val="5"/>
              </w:numPr>
              <w:tabs>
                <w:tab w:val="clear" w:pos="360"/>
              </w:tabs>
              <w:rPr>
                <w:rFonts w:ascii="Tahoma" w:hAnsi="Tahoma" w:cs="Tahoma"/>
                <w:b/>
                <w:color w:val="004990"/>
                <w:lang w:val="es-BO"/>
              </w:rPr>
            </w:pPr>
            <w:r w:rsidRPr="00901289">
              <w:rPr>
                <w:rFonts w:ascii="Tahoma" w:hAnsi="Tahoma" w:cs="Tahoma"/>
                <w:b/>
                <w:color w:val="004990"/>
                <w:lang w:val="es-BO"/>
              </w:rPr>
              <w:t>C</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6A41CE1D" w14:textId="77777777" w:rsidR="00D729C5" w:rsidRPr="00901289" w:rsidRDefault="00D729C5" w:rsidP="00FD32D6">
            <w:pPr>
              <w:rPr>
                <w:rFonts w:ascii="Tahoma" w:hAnsi="Tahoma" w:cs="Tahoma"/>
                <w:color w:val="004990"/>
              </w:rPr>
            </w:pPr>
            <w:r w:rsidRPr="00901289">
              <w:rPr>
                <w:rFonts w:ascii="Tahoma" w:hAnsi="Tahoma" w:cs="Tahoma"/>
                <w:color w:val="004990"/>
              </w:rPr>
              <w:t>100%</w:t>
            </w:r>
          </w:p>
        </w:tc>
        <w:tc>
          <w:tcPr>
            <w:tcW w:w="1418"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798D2A17" w14:textId="77777777" w:rsidR="00D729C5" w:rsidRPr="00901289" w:rsidRDefault="00D729C5" w:rsidP="00FD32D6">
            <w:pPr>
              <w:rPr>
                <w:rFonts w:ascii="Tahoma" w:hAnsi="Tahoma" w:cs="Tahoma"/>
                <w:color w:val="004990"/>
              </w:rPr>
            </w:pPr>
            <w:r w:rsidRPr="00901289">
              <w:rPr>
                <w:rFonts w:ascii="Tahoma" w:hAnsi="Tahoma" w:cs="Tahoma"/>
                <w:color w:val="004990"/>
              </w:rPr>
              <w:t>15 días hábiles</w:t>
            </w:r>
          </w:p>
        </w:tc>
        <w:tc>
          <w:tcPr>
            <w:tcW w:w="1275"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3794A25A" w14:textId="77777777" w:rsidR="00D729C5" w:rsidRPr="00901289" w:rsidRDefault="00D729C5" w:rsidP="00FD32D6">
            <w:pPr>
              <w:rPr>
                <w:rFonts w:ascii="Tahoma" w:hAnsi="Tahoma" w:cs="Tahoma"/>
                <w:color w:val="004990"/>
              </w:rPr>
            </w:pPr>
            <w:r w:rsidRPr="00901289">
              <w:rPr>
                <w:rFonts w:ascii="Tahoma" w:hAnsi="Tahoma" w:cs="Tahoma"/>
                <w:color w:val="004990"/>
              </w:rPr>
              <w:t>25 días hábiles</w:t>
            </w:r>
          </w:p>
        </w:tc>
        <w:tc>
          <w:tcPr>
            <w:tcW w:w="2424" w:type="dxa"/>
            <w:tcBorders>
              <w:top w:val="single" w:sz="4" w:space="0" w:color="1F497D" w:themeColor="text2"/>
              <w:left w:val="single" w:sz="4" w:space="0" w:color="1F497D" w:themeColor="text2"/>
              <w:bottom w:val="single" w:sz="4" w:space="0" w:color="1F497D" w:themeColor="text2"/>
              <w:right w:val="single" w:sz="4" w:space="0" w:color="1F497D" w:themeColor="text2"/>
            </w:tcBorders>
            <w:vAlign w:val="center"/>
          </w:tcPr>
          <w:p w14:paraId="5C25230C" w14:textId="77777777" w:rsidR="00D729C5" w:rsidRPr="00901289" w:rsidRDefault="00D729C5" w:rsidP="00FD32D6">
            <w:pPr>
              <w:rPr>
                <w:rFonts w:ascii="Tahoma" w:hAnsi="Tahoma" w:cs="Tahoma"/>
                <w:color w:val="004990"/>
              </w:rPr>
            </w:pPr>
          </w:p>
        </w:tc>
      </w:tr>
    </w:tbl>
    <w:p w14:paraId="7D91591E"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sidRPr="00022D4B">
        <w:rPr>
          <w:rFonts w:ascii="Tahoma" w:hAnsi="Tahoma" w:cs="Tahoma"/>
          <w:b/>
          <w:color w:val="004990"/>
          <w:sz w:val="22"/>
          <w:szCs w:val="22"/>
          <w:lang w:val="es-BO"/>
        </w:rPr>
        <w:t>ESCALAMIENTO  DE COMUNICACIÓN</w:t>
      </w:r>
    </w:p>
    <w:p w14:paraId="4C14D1C7" w14:textId="77777777" w:rsidR="00D729C5" w:rsidRPr="00022D4B" w:rsidRDefault="00D729C5" w:rsidP="00D729C5">
      <w:pPr>
        <w:spacing w:before="120" w:after="120"/>
        <w:jc w:val="both"/>
        <w:rPr>
          <w:rFonts w:ascii="Tahoma" w:hAnsi="Tahoma" w:cs="Tahoma"/>
          <w:color w:val="004990"/>
          <w:sz w:val="22"/>
          <w:szCs w:val="22"/>
          <w:lang w:val="es-BO"/>
        </w:rPr>
      </w:pPr>
      <w:r w:rsidRPr="00022D4B">
        <w:rPr>
          <w:rFonts w:ascii="Tahoma" w:hAnsi="Tahoma" w:cs="Tahoma"/>
          <w:color w:val="004990"/>
          <w:sz w:val="22"/>
          <w:szCs w:val="22"/>
          <w:lang w:val="es-BO"/>
        </w:rPr>
        <w:t>El escalamiento, está destinado a notificar a los responsables del PROVEEDOR, cuando no se estén cumpliendo los compromisos y tiempos de respuesta estipulados.</w:t>
      </w:r>
    </w:p>
    <w:p w14:paraId="55C09F20"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Pr>
          <w:rFonts w:ascii="Tahoma" w:hAnsi="Tahoma" w:cs="Tahoma"/>
          <w:b/>
          <w:color w:val="004990"/>
          <w:sz w:val="22"/>
          <w:szCs w:val="22"/>
          <w:lang w:val="es-BO"/>
        </w:rPr>
        <w:t xml:space="preserve"> </w:t>
      </w:r>
      <w:r w:rsidRPr="00022D4B">
        <w:rPr>
          <w:rFonts w:ascii="Tahoma" w:hAnsi="Tahoma" w:cs="Tahoma"/>
          <w:b/>
          <w:color w:val="004990"/>
          <w:sz w:val="22"/>
          <w:szCs w:val="22"/>
          <w:lang w:val="es-BO"/>
        </w:rPr>
        <w:t>ELABORACIÓN DE REPORTES</w:t>
      </w:r>
    </w:p>
    <w:p w14:paraId="59A574AD" w14:textId="77777777" w:rsidR="00D729C5" w:rsidRPr="00022D4B" w:rsidRDefault="00D729C5" w:rsidP="00D729C5">
      <w:pPr>
        <w:spacing w:before="120" w:after="120"/>
        <w:jc w:val="both"/>
        <w:rPr>
          <w:rFonts w:ascii="Tahoma" w:hAnsi="Tahoma" w:cs="Tahoma"/>
          <w:color w:val="004990"/>
          <w:sz w:val="22"/>
          <w:szCs w:val="22"/>
          <w:lang w:val="es-BO"/>
        </w:rPr>
      </w:pPr>
      <w:r w:rsidRPr="00022D4B">
        <w:rPr>
          <w:rFonts w:ascii="Tahoma" w:hAnsi="Tahoma" w:cs="Tahoma"/>
          <w:color w:val="004990"/>
          <w:sz w:val="22"/>
          <w:szCs w:val="22"/>
          <w:lang w:val="es-BO"/>
        </w:rPr>
        <w:t>El PROVEEDOR elaborara reportes mensuales de todas las actividades realizadas (</w:t>
      </w:r>
      <w:proofErr w:type="spellStart"/>
      <w:r w:rsidRPr="00022D4B">
        <w:rPr>
          <w:rFonts w:ascii="Tahoma" w:hAnsi="Tahoma" w:cs="Tahoma"/>
          <w:color w:val="004990"/>
          <w:sz w:val="22"/>
          <w:szCs w:val="22"/>
          <w:lang w:val="es-BO"/>
        </w:rPr>
        <w:t>trouble</w:t>
      </w:r>
      <w:proofErr w:type="spellEnd"/>
      <w:r w:rsidRPr="00022D4B">
        <w:rPr>
          <w:rFonts w:ascii="Tahoma" w:hAnsi="Tahoma" w:cs="Tahoma"/>
          <w:color w:val="004990"/>
          <w:sz w:val="22"/>
          <w:szCs w:val="22"/>
          <w:lang w:val="es-BO"/>
        </w:rPr>
        <w:t xml:space="preserve"> </w:t>
      </w:r>
      <w:proofErr w:type="spellStart"/>
      <w:r w:rsidRPr="00022D4B">
        <w:rPr>
          <w:rFonts w:ascii="Tahoma" w:hAnsi="Tahoma" w:cs="Tahoma"/>
          <w:color w:val="004990"/>
          <w:sz w:val="22"/>
          <w:szCs w:val="22"/>
          <w:lang w:val="es-BO"/>
        </w:rPr>
        <w:t>shooting</w:t>
      </w:r>
      <w:proofErr w:type="spellEnd"/>
      <w:r w:rsidRPr="00022D4B">
        <w:rPr>
          <w:rFonts w:ascii="Tahoma" w:hAnsi="Tahoma" w:cs="Tahoma"/>
          <w:color w:val="004990"/>
          <w:sz w:val="22"/>
          <w:szCs w:val="22"/>
          <w:lang w:val="es-BO"/>
        </w:rPr>
        <w:t>) para solucionar los diferentes problemas presentados (Críticos, Mayores y Menores).</w:t>
      </w:r>
    </w:p>
    <w:p w14:paraId="3B79F9D3" w14:textId="77777777" w:rsidR="00D729C5" w:rsidRPr="00022D4B" w:rsidRDefault="00D729C5" w:rsidP="00D729C5">
      <w:pPr>
        <w:numPr>
          <w:ilvl w:val="0"/>
          <w:numId w:val="45"/>
        </w:numPr>
        <w:spacing w:before="240" w:after="120"/>
        <w:ind w:left="357" w:hanging="357"/>
        <w:rPr>
          <w:rFonts w:ascii="Tahoma" w:hAnsi="Tahoma" w:cs="Tahoma"/>
          <w:b/>
          <w:color w:val="004990"/>
          <w:sz w:val="22"/>
          <w:szCs w:val="22"/>
          <w:lang w:val="es-BO"/>
        </w:rPr>
      </w:pPr>
      <w:r>
        <w:rPr>
          <w:rFonts w:ascii="Tahoma" w:hAnsi="Tahoma" w:cs="Tahoma"/>
          <w:b/>
          <w:color w:val="004990"/>
          <w:sz w:val="22"/>
          <w:szCs w:val="22"/>
          <w:lang w:val="es-BO"/>
        </w:rPr>
        <w:t xml:space="preserve"> </w:t>
      </w:r>
      <w:r w:rsidRPr="00022D4B">
        <w:rPr>
          <w:rFonts w:ascii="Tahoma" w:hAnsi="Tahoma" w:cs="Tahoma"/>
          <w:b/>
          <w:color w:val="004990"/>
          <w:sz w:val="22"/>
          <w:szCs w:val="22"/>
          <w:lang w:val="es-BO"/>
        </w:rPr>
        <w:t>REUNIONES DE EVALUACIÓN</w:t>
      </w:r>
    </w:p>
    <w:p w14:paraId="5171D97C" w14:textId="77777777" w:rsidR="00D729C5" w:rsidRPr="007F02A1" w:rsidRDefault="00D729C5" w:rsidP="00D729C5">
      <w:pPr>
        <w:spacing w:before="120" w:after="120"/>
        <w:rPr>
          <w:rFonts w:ascii="Tahoma" w:hAnsi="Tahoma" w:cs="Tahoma"/>
          <w:b/>
          <w:color w:val="004990"/>
          <w:sz w:val="22"/>
          <w:szCs w:val="22"/>
          <w:lang w:val="es-BO"/>
        </w:rPr>
      </w:pPr>
      <w:r w:rsidRPr="00022D4B">
        <w:rPr>
          <w:rFonts w:ascii="Tahoma" w:hAnsi="Tahoma" w:cs="Tahoma"/>
          <w:color w:val="004990"/>
          <w:sz w:val="22"/>
          <w:szCs w:val="22"/>
          <w:lang w:val="es-BO"/>
        </w:rPr>
        <w:t>Realización de reuniones mensuales para revisión y evaluación de problemas suscitados.</w:t>
      </w:r>
    </w:p>
    <w:p w14:paraId="17B14EFA" w14:textId="77777777" w:rsidR="00D729C5" w:rsidRDefault="00D729C5" w:rsidP="00D729C5">
      <w:pPr>
        <w:pStyle w:val="Prrafodelista"/>
        <w:numPr>
          <w:ilvl w:val="0"/>
          <w:numId w:val="45"/>
        </w:numPr>
        <w:rPr>
          <w:rFonts w:ascii="Tahoma" w:hAnsi="Tahoma" w:cs="Tahoma"/>
          <w:b/>
          <w:color w:val="004990"/>
          <w:sz w:val="22"/>
          <w:szCs w:val="22"/>
          <w:lang w:val="es-BO"/>
        </w:rPr>
      </w:pPr>
      <w:r w:rsidRPr="007F02A1">
        <w:rPr>
          <w:rFonts w:ascii="Tahoma" w:hAnsi="Tahoma" w:cs="Tahoma"/>
          <w:b/>
          <w:color w:val="004990"/>
          <w:sz w:val="22"/>
          <w:szCs w:val="22"/>
          <w:lang w:val="es-BO"/>
        </w:rPr>
        <w:t>PENALIDADES Y/O COMPENSACIONES</w:t>
      </w:r>
    </w:p>
    <w:p w14:paraId="082F9A00" w14:textId="77777777" w:rsidR="00D729C5" w:rsidRPr="007F02A1" w:rsidRDefault="00D729C5" w:rsidP="00D729C5">
      <w:pPr>
        <w:spacing w:before="120" w:after="120"/>
        <w:rPr>
          <w:rFonts w:ascii="Tahoma" w:hAnsi="Tahoma" w:cs="Tahoma"/>
          <w:color w:val="004990"/>
          <w:sz w:val="22"/>
          <w:szCs w:val="22"/>
          <w:lang w:val="es-BO"/>
        </w:rPr>
      </w:pPr>
      <w:r w:rsidRPr="007F02A1">
        <w:rPr>
          <w:rFonts w:ascii="Tahoma" w:hAnsi="Tahoma" w:cs="Tahoma"/>
          <w:color w:val="004990"/>
          <w:sz w:val="22"/>
          <w:szCs w:val="22"/>
          <w:lang w:val="es-BO"/>
        </w:rPr>
        <w:t xml:space="preserve">El no cumplimiento de los tiempos de respuesta establecidos por el PROVEEDOR y de acuerdo al grado de reincidencia, </w:t>
      </w:r>
      <w:r>
        <w:rPr>
          <w:rFonts w:ascii="Tahoma" w:hAnsi="Tahoma" w:cs="Tahoma"/>
          <w:color w:val="004990"/>
          <w:sz w:val="22"/>
          <w:szCs w:val="22"/>
          <w:lang w:val="es-BO"/>
        </w:rPr>
        <w:t>será sujeto al SLA propuesto por ENTEL S.A. y acordado entre partes.</w:t>
      </w:r>
    </w:p>
    <w:p w14:paraId="72F17361" w14:textId="77777777" w:rsidR="00D729C5" w:rsidRPr="00D729C5" w:rsidRDefault="00D729C5" w:rsidP="00D30F95">
      <w:pPr>
        <w:rPr>
          <w:lang w:val="es-BO"/>
        </w:rPr>
      </w:pPr>
    </w:p>
    <w:sectPr w:rsidR="00D729C5" w:rsidRPr="00D729C5" w:rsidSect="004761EC">
      <w:headerReference w:type="default" r:id="rId11"/>
      <w:footerReference w:type="default" r:id="rId12"/>
      <w:pgSz w:w="12240" w:h="15840"/>
      <w:pgMar w:top="238" w:right="1418" w:bottom="244" w:left="141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EC2E5" w14:textId="77777777" w:rsidR="008D769D" w:rsidRDefault="008D769D">
      <w:r>
        <w:separator/>
      </w:r>
    </w:p>
  </w:endnote>
  <w:endnote w:type="continuationSeparator" w:id="0">
    <w:p w14:paraId="34438283" w14:textId="77777777" w:rsidR="008D769D" w:rsidRDefault="008D7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ACAC" w14:textId="3B6A815B" w:rsidR="00D30F95" w:rsidRPr="004C3D81" w:rsidRDefault="00D30F95"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Pr>
        <w:rFonts w:ascii="Tahoma" w:hAnsi="Tahoma" w:cs="Tahoma"/>
        <w:b/>
        <w:color w:val="004990"/>
        <w:lang w:val="es-ES_tradnl"/>
      </w:rPr>
      <w:fldChar w:fldCharType="begin"/>
    </w:r>
    <w:r>
      <w:rPr>
        <w:rFonts w:ascii="Tahoma" w:hAnsi="Tahoma" w:cs="Tahoma"/>
        <w:b/>
        <w:color w:val="004990"/>
        <w:lang w:val="es-ES_tradnl"/>
      </w:rPr>
      <w:instrText xml:space="preserve"> PAGE  </w:instrText>
    </w:r>
    <w:r>
      <w:rPr>
        <w:rFonts w:ascii="Tahoma" w:hAnsi="Tahoma" w:cs="Tahoma"/>
        <w:b/>
        <w:color w:val="004990"/>
        <w:lang w:val="es-ES_tradnl"/>
      </w:rPr>
      <w:fldChar w:fldCharType="separate"/>
    </w:r>
    <w:r w:rsidR="000E6E5D">
      <w:rPr>
        <w:rFonts w:ascii="Tahoma" w:hAnsi="Tahoma" w:cs="Tahoma"/>
        <w:b/>
        <w:noProof/>
        <w:color w:val="004990"/>
        <w:lang w:val="es-ES_tradnl"/>
      </w:rPr>
      <w:t>5</w:t>
    </w:r>
    <w:r>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fldChar w:fldCharType="begin"/>
    </w:r>
    <w:r>
      <w:rPr>
        <w:rFonts w:ascii="Tahoma" w:hAnsi="Tahoma" w:cs="Tahoma"/>
        <w:b/>
        <w:color w:val="004990"/>
      </w:rPr>
      <w:instrText xml:space="preserve"> NUMPAGES   \* MERGEFORMAT </w:instrText>
    </w:r>
    <w:r>
      <w:rPr>
        <w:rFonts w:ascii="Tahoma" w:hAnsi="Tahoma" w:cs="Tahoma"/>
        <w:b/>
        <w:color w:val="004990"/>
      </w:rPr>
      <w:fldChar w:fldCharType="separate"/>
    </w:r>
    <w:r w:rsidR="000E6E5D">
      <w:rPr>
        <w:rFonts w:ascii="Tahoma" w:hAnsi="Tahoma" w:cs="Tahoma"/>
        <w:b/>
        <w:noProof/>
        <w:color w:val="004990"/>
      </w:rPr>
      <w:t>4</w:t>
    </w:r>
    <w:r>
      <w:rPr>
        <w:rFonts w:ascii="Tahoma" w:hAnsi="Tahoma" w:cs="Tahoma"/>
        <w:b/>
        <w:color w:val="004990"/>
      </w:rPr>
      <w:fldChar w:fldCharType="end"/>
    </w:r>
  </w:p>
  <w:p w14:paraId="2B3FACAD" w14:textId="77777777" w:rsidR="00D30F95" w:rsidRDefault="00D30F95">
    <w:pPr>
      <w:pStyle w:val="Piedepgina"/>
    </w:pPr>
  </w:p>
  <w:p w14:paraId="2B3FACAE" w14:textId="77777777" w:rsidR="00D30F95" w:rsidRDefault="00D30F95">
    <w:pPr>
      <w:pStyle w:val="Piedepgina"/>
    </w:pPr>
  </w:p>
  <w:p w14:paraId="6FBFE812" w14:textId="77777777" w:rsidR="00D30F95" w:rsidRDefault="00D30F9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B51C8D" w14:textId="77777777" w:rsidR="008D769D" w:rsidRDefault="008D769D">
      <w:r>
        <w:separator/>
      </w:r>
    </w:p>
  </w:footnote>
  <w:footnote w:type="continuationSeparator" w:id="0">
    <w:p w14:paraId="573588C4" w14:textId="77777777" w:rsidR="008D769D" w:rsidRDefault="008D76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FACA8" w14:textId="77777777" w:rsidR="00D30F95" w:rsidRDefault="00D30F9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2B3FACAF" wp14:editId="2B3FACB0">
          <wp:simplePos x="0" y="0"/>
          <wp:positionH relativeFrom="column">
            <wp:posOffset>135890</wp:posOffset>
          </wp:positionH>
          <wp:positionV relativeFrom="paragraph">
            <wp:posOffset>-215265</wp:posOffset>
          </wp:positionV>
          <wp:extent cx="822960" cy="555625"/>
          <wp:effectExtent l="19050" t="0" r="0" b="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2B3FACA9" w14:textId="323A4858" w:rsidR="00D30F95" w:rsidRDefault="00D30F95"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 xml:space="preserve">LICITACIÓN PÚBLICA N° </w:t>
    </w:r>
    <w:r w:rsidR="000E6E5D">
      <w:rPr>
        <w:rFonts w:ascii="Tahoma" w:hAnsi="Tahoma" w:cs="Tahoma"/>
        <w:b/>
        <w:color w:val="004990"/>
        <w:lang w:val="es-BO"/>
      </w:rPr>
      <w:t>86/</w:t>
    </w:r>
    <w:r w:rsidR="008C15F3">
      <w:rPr>
        <w:rFonts w:ascii="Tahoma" w:hAnsi="Tahoma" w:cs="Tahoma"/>
        <w:b/>
        <w:color w:val="004990"/>
        <w:lang w:val="es-BO"/>
      </w:rPr>
      <w:t>2015</w:t>
    </w:r>
  </w:p>
  <w:p w14:paraId="4AF21394" w14:textId="77777777" w:rsidR="008C15F3" w:rsidRDefault="008C15F3" w:rsidP="008C15F3">
    <w:pPr>
      <w:pStyle w:val="Encabezado"/>
      <w:pBdr>
        <w:bottom w:val="single" w:sz="4" w:space="1" w:color="auto"/>
      </w:pBdr>
      <w:jc w:val="right"/>
      <w:rPr>
        <w:rFonts w:ascii="Tahoma" w:hAnsi="Tahoma" w:cs="Tahoma"/>
        <w:b/>
        <w:color w:val="004990"/>
        <w:lang w:val="es-BO"/>
      </w:rPr>
    </w:pPr>
    <w:r>
      <w:rPr>
        <w:rFonts w:ascii="Tahoma" w:hAnsi="Tahoma" w:cs="Tahoma"/>
        <w:b/>
        <w:color w:val="004990"/>
        <w:lang w:val="es-BO"/>
      </w:rPr>
      <w:t>“Soluciones BSS/OSS, SMSC y USSD para ENTEL Bolivia“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01865"/>
    <w:multiLevelType w:val="hybridMultilevel"/>
    <w:tmpl w:val="40267CC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nsid w:val="0AB91972"/>
    <w:multiLevelType w:val="hybridMultilevel"/>
    <w:tmpl w:val="D318B6E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06640C9"/>
    <w:multiLevelType w:val="hybridMultilevel"/>
    <w:tmpl w:val="4AEEF89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21A2BC7"/>
    <w:multiLevelType w:val="hybridMultilevel"/>
    <w:tmpl w:val="723CCD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38D80E5C"/>
    <w:lvl w:ilvl="0" w:tplc="976ED35E">
      <w:start w:val="1"/>
      <w:numFmt w:val="decimal"/>
      <w:lvlText w:val="%1.1.1.1"/>
      <w:lvlJc w:val="left"/>
      <w:pPr>
        <w:ind w:left="360" w:hanging="36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4E672E0"/>
    <w:multiLevelType w:val="hybridMultilevel"/>
    <w:tmpl w:val="B4C69E6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881114"/>
    <w:multiLevelType w:val="hybridMultilevel"/>
    <w:tmpl w:val="BE5EB5F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17247B0C"/>
    <w:multiLevelType w:val="hybridMultilevel"/>
    <w:tmpl w:val="9E06CBD0"/>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11">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2">
    <w:nsid w:val="19CE2DE8"/>
    <w:multiLevelType w:val="multilevel"/>
    <w:tmpl w:val="F092A800"/>
    <w:lvl w:ilvl="0">
      <w:start w:val="1"/>
      <w:numFmt w:val="decimal"/>
      <w:lvlText w:val="%1."/>
      <w:lvlJc w:val="left"/>
      <w:pPr>
        <w:ind w:left="984" w:hanging="360"/>
      </w:p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13">
    <w:nsid w:val="1CE81867"/>
    <w:multiLevelType w:val="hybridMultilevel"/>
    <w:tmpl w:val="D102E0B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5">
    <w:nsid w:val="21903A2C"/>
    <w:multiLevelType w:val="hybridMultilevel"/>
    <w:tmpl w:val="D68EC1D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21A207BC"/>
    <w:multiLevelType w:val="hybridMultilevel"/>
    <w:tmpl w:val="CB7E5FE2"/>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17">
    <w:nsid w:val="25F43379"/>
    <w:multiLevelType w:val="hybridMultilevel"/>
    <w:tmpl w:val="C7245480"/>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8">
    <w:nsid w:val="29A975A1"/>
    <w:multiLevelType w:val="hybridMultilevel"/>
    <w:tmpl w:val="F75E6438"/>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19">
    <w:nsid w:val="2A7E523E"/>
    <w:multiLevelType w:val="hybridMultilevel"/>
    <w:tmpl w:val="3F702F4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2B581272"/>
    <w:multiLevelType w:val="multilevel"/>
    <w:tmpl w:val="A8ECD7BA"/>
    <w:lvl w:ilvl="0">
      <w:start w:val="2"/>
      <w:numFmt w:val="decimal"/>
      <w:lvlText w:val="%1."/>
      <w:lvlJc w:val="left"/>
      <w:pPr>
        <w:ind w:left="390" w:hanging="390"/>
      </w:pPr>
      <w:rPr>
        <w:rFonts w:hint="default"/>
        <w:b/>
        <w:i w:val="0"/>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nsid w:val="2D49774E"/>
    <w:multiLevelType w:val="hybridMultilevel"/>
    <w:tmpl w:val="5EA8B13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2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3">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4">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5">
    <w:nsid w:val="3AEC27BD"/>
    <w:multiLevelType w:val="hybridMultilevel"/>
    <w:tmpl w:val="50343E7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7">
    <w:nsid w:val="3FA67C07"/>
    <w:multiLevelType w:val="hybridMultilevel"/>
    <w:tmpl w:val="C374B34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8">
    <w:nsid w:val="40820484"/>
    <w:multiLevelType w:val="hybridMultilevel"/>
    <w:tmpl w:val="D9BA6914"/>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29">
    <w:nsid w:val="42574968"/>
    <w:multiLevelType w:val="hybridMultilevel"/>
    <w:tmpl w:val="C4B008C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0">
    <w:nsid w:val="441C338A"/>
    <w:multiLevelType w:val="hybridMultilevel"/>
    <w:tmpl w:val="D75ECD44"/>
    <w:lvl w:ilvl="0" w:tplc="400A0001">
      <w:start w:val="1"/>
      <w:numFmt w:val="bullet"/>
      <w:lvlText w:val=""/>
      <w:lvlJc w:val="left"/>
      <w:pPr>
        <w:ind w:left="716" w:hanging="360"/>
      </w:pPr>
      <w:rPr>
        <w:rFonts w:ascii="Symbol" w:hAnsi="Symbol" w:hint="default"/>
      </w:rPr>
    </w:lvl>
    <w:lvl w:ilvl="1" w:tplc="400A0003" w:tentative="1">
      <w:start w:val="1"/>
      <w:numFmt w:val="bullet"/>
      <w:lvlText w:val="o"/>
      <w:lvlJc w:val="left"/>
      <w:pPr>
        <w:ind w:left="1436" w:hanging="360"/>
      </w:pPr>
      <w:rPr>
        <w:rFonts w:ascii="Courier New" w:hAnsi="Courier New" w:cs="Courier New" w:hint="default"/>
      </w:rPr>
    </w:lvl>
    <w:lvl w:ilvl="2" w:tplc="400A0005" w:tentative="1">
      <w:start w:val="1"/>
      <w:numFmt w:val="bullet"/>
      <w:lvlText w:val=""/>
      <w:lvlJc w:val="left"/>
      <w:pPr>
        <w:ind w:left="2156" w:hanging="360"/>
      </w:pPr>
      <w:rPr>
        <w:rFonts w:ascii="Wingdings" w:hAnsi="Wingdings" w:hint="default"/>
      </w:rPr>
    </w:lvl>
    <w:lvl w:ilvl="3" w:tplc="400A0001" w:tentative="1">
      <w:start w:val="1"/>
      <w:numFmt w:val="bullet"/>
      <w:lvlText w:val=""/>
      <w:lvlJc w:val="left"/>
      <w:pPr>
        <w:ind w:left="2876" w:hanging="360"/>
      </w:pPr>
      <w:rPr>
        <w:rFonts w:ascii="Symbol" w:hAnsi="Symbol" w:hint="default"/>
      </w:rPr>
    </w:lvl>
    <w:lvl w:ilvl="4" w:tplc="400A0003" w:tentative="1">
      <w:start w:val="1"/>
      <w:numFmt w:val="bullet"/>
      <w:lvlText w:val="o"/>
      <w:lvlJc w:val="left"/>
      <w:pPr>
        <w:ind w:left="3596" w:hanging="360"/>
      </w:pPr>
      <w:rPr>
        <w:rFonts w:ascii="Courier New" w:hAnsi="Courier New" w:cs="Courier New" w:hint="default"/>
      </w:rPr>
    </w:lvl>
    <w:lvl w:ilvl="5" w:tplc="400A0005" w:tentative="1">
      <w:start w:val="1"/>
      <w:numFmt w:val="bullet"/>
      <w:lvlText w:val=""/>
      <w:lvlJc w:val="left"/>
      <w:pPr>
        <w:ind w:left="4316" w:hanging="360"/>
      </w:pPr>
      <w:rPr>
        <w:rFonts w:ascii="Wingdings" w:hAnsi="Wingdings" w:hint="default"/>
      </w:rPr>
    </w:lvl>
    <w:lvl w:ilvl="6" w:tplc="400A0001" w:tentative="1">
      <w:start w:val="1"/>
      <w:numFmt w:val="bullet"/>
      <w:lvlText w:val=""/>
      <w:lvlJc w:val="left"/>
      <w:pPr>
        <w:ind w:left="5036" w:hanging="360"/>
      </w:pPr>
      <w:rPr>
        <w:rFonts w:ascii="Symbol" w:hAnsi="Symbol" w:hint="default"/>
      </w:rPr>
    </w:lvl>
    <w:lvl w:ilvl="7" w:tplc="400A0003" w:tentative="1">
      <w:start w:val="1"/>
      <w:numFmt w:val="bullet"/>
      <w:lvlText w:val="o"/>
      <w:lvlJc w:val="left"/>
      <w:pPr>
        <w:ind w:left="5756" w:hanging="360"/>
      </w:pPr>
      <w:rPr>
        <w:rFonts w:ascii="Courier New" w:hAnsi="Courier New" w:cs="Courier New" w:hint="default"/>
      </w:rPr>
    </w:lvl>
    <w:lvl w:ilvl="8" w:tplc="400A0005" w:tentative="1">
      <w:start w:val="1"/>
      <w:numFmt w:val="bullet"/>
      <w:lvlText w:val=""/>
      <w:lvlJc w:val="left"/>
      <w:pPr>
        <w:ind w:left="6476" w:hanging="360"/>
      </w:pPr>
      <w:rPr>
        <w:rFonts w:ascii="Wingdings" w:hAnsi="Wingdings" w:hint="default"/>
      </w:rPr>
    </w:lvl>
  </w:abstractNum>
  <w:abstractNum w:abstractNumId="3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2">
    <w:nsid w:val="45B169BC"/>
    <w:multiLevelType w:val="hybridMultilevel"/>
    <w:tmpl w:val="54C8155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3">
    <w:nsid w:val="469742C8"/>
    <w:multiLevelType w:val="hybridMultilevel"/>
    <w:tmpl w:val="5BAC475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47112DDF"/>
    <w:multiLevelType w:val="hybridMultilevel"/>
    <w:tmpl w:val="217860F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03A7BD4"/>
    <w:multiLevelType w:val="hybridMultilevel"/>
    <w:tmpl w:val="A0BA84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6">
    <w:nsid w:val="50AE6FF5"/>
    <w:multiLevelType w:val="hybridMultilevel"/>
    <w:tmpl w:val="AECC669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7">
    <w:nsid w:val="52D1745D"/>
    <w:multiLevelType w:val="hybridMultilevel"/>
    <w:tmpl w:val="E8B2A50C"/>
    <w:lvl w:ilvl="0" w:tplc="400A0001">
      <w:start w:val="1"/>
      <w:numFmt w:val="bullet"/>
      <w:lvlText w:val=""/>
      <w:lvlJc w:val="left"/>
      <w:pPr>
        <w:ind w:left="1571" w:hanging="360"/>
      </w:pPr>
      <w:rPr>
        <w:rFonts w:ascii="Symbol" w:hAnsi="Symbol" w:hint="default"/>
      </w:rPr>
    </w:lvl>
    <w:lvl w:ilvl="1" w:tplc="400A0003" w:tentative="1">
      <w:start w:val="1"/>
      <w:numFmt w:val="bullet"/>
      <w:lvlText w:val="o"/>
      <w:lvlJc w:val="left"/>
      <w:pPr>
        <w:ind w:left="2291" w:hanging="360"/>
      </w:pPr>
      <w:rPr>
        <w:rFonts w:ascii="Courier New" w:hAnsi="Courier New" w:cs="Courier New" w:hint="default"/>
      </w:rPr>
    </w:lvl>
    <w:lvl w:ilvl="2" w:tplc="400A0005" w:tentative="1">
      <w:start w:val="1"/>
      <w:numFmt w:val="bullet"/>
      <w:lvlText w:val=""/>
      <w:lvlJc w:val="left"/>
      <w:pPr>
        <w:ind w:left="3011" w:hanging="360"/>
      </w:pPr>
      <w:rPr>
        <w:rFonts w:ascii="Wingdings" w:hAnsi="Wingdings" w:hint="default"/>
      </w:rPr>
    </w:lvl>
    <w:lvl w:ilvl="3" w:tplc="400A0001" w:tentative="1">
      <w:start w:val="1"/>
      <w:numFmt w:val="bullet"/>
      <w:lvlText w:val=""/>
      <w:lvlJc w:val="left"/>
      <w:pPr>
        <w:ind w:left="3731" w:hanging="360"/>
      </w:pPr>
      <w:rPr>
        <w:rFonts w:ascii="Symbol" w:hAnsi="Symbol" w:hint="default"/>
      </w:rPr>
    </w:lvl>
    <w:lvl w:ilvl="4" w:tplc="400A0003" w:tentative="1">
      <w:start w:val="1"/>
      <w:numFmt w:val="bullet"/>
      <w:lvlText w:val="o"/>
      <w:lvlJc w:val="left"/>
      <w:pPr>
        <w:ind w:left="4451" w:hanging="360"/>
      </w:pPr>
      <w:rPr>
        <w:rFonts w:ascii="Courier New" w:hAnsi="Courier New" w:cs="Courier New" w:hint="default"/>
      </w:rPr>
    </w:lvl>
    <w:lvl w:ilvl="5" w:tplc="400A0005" w:tentative="1">
      <w:start w:val="1"/>
      <w:numFmt w:val="bullet"/>
      <w:lvlText w:val=""/>
      <w:lvlJc w:val="left"/>
      <w:pPr>
        <w:ind w:left="5171" w:hanging="360"/>
      </w:pPr>
      <w:rPr>
        <w:rFonts w:ascii="Wingdings" w:hAnsi="Wingdings" w:hint="default"/>
      </w:rPr>
    </w:lvl>
    <w:lvl w:ilvl="6" w:tplc="400A0001" w:tentative="1">
      <w:start w:val="1"/>
      <w:numFmt w:val="bullet"/>
      <w:lvlText w:val=""/>
      <w:lvlJc w:val="left"/>
      <w:pPr>
        <w:ind w:left="5891" w:hanging="360"/>
      </w:pPr>
      <w:rPr>
        <w:rFonts w:ascii="Symbol" w:hAnsi="Symbol" w:hint="default"/>
      </w:rPr>
    </w:lvl>
    <w:lvl w:ilvl="7" w:tplc="400A0003" w:tentative="1">
      <w:start w:val="1"/>
      <w:numFmt w:val="bullet"/>
      <w:lvlText w:val="o"/>
      <w:lvlJc w:val="left"/>
      <w:pPr>
        <w:ind w:left="6611" w:hanging="360"/>
      </w:pPr>
      <w:rPr>
        <w:rFonts w:ascii="Courier New" w:hAnsi="Courier New" w:cs="Courier New" w:hint="default"/>
      </w:rPr>
    </w:lvl>
    <w:lvl w:ilvl="8" w:tplc="400A0005" w:tentative="1">
      <w:start w:val="1"/>
      <w:numFmt w:val="bullet"/>
      <w:lvlText w:val=""/>
      <w:lvlJc w:val="left"/>
      <w:pPr>
        <w:ind w:left="7331" w:hanging="360"/>
      </w:pPr>
      <w:rPr>
        <w:rFonts w:ascii="Wingdings" w:hAnsi="Wingdings" w:hint="default"/>
      </w:rPr>
    </w:lvl>
  </w:abstractNum>
  <w:abstractNum w:abstractNumId="38">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9">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0">
    <w:nsid w:val="56897BC1"/>
    <w:multiLevelType w:val="hybridMultilevel"/>
    <w:tmpl w:val="E9C4BB0E"/>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41">
    <w:nsid w:val="5870195F"/>
    <w:multiLevelType w:val="singleLevel"/>
    <w:tmpl w:val="38C2B268"/>
    <w:lvl w:ilvl="0">
      <w:numFmt w:val="decimal"/>
      <w:pStyle w:val="Ttulo9"/>
      <w:lvlText w:val=""/>
      <w:lvlJc w:val="left"/>
    </w:lvl>
  </w:abstractNum>
  <w:abstractNum w:abstractNumId="42">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4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4">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45">
    <w:nsid w:val="5D2C2ED2"/>
    <w:multiLevelType w:val="hybridMultilevel"/>
    <w:tmpl w:val="B7166E30"/>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6">
    <w:nsid w:val="5F225DFA"/>
    <w:multiLevelType w:val="hybridMultilevel"/>
    <w:tmpl w:val="0D10822C"/>
    <w:lvl w:ilvl="0" w:tplc="400A000F">
      <w:start w:val="1"/>
      <w:numFmt w:val="decimal"/>
      <w:lvlText w:val="%1."/>
      <w:lvlJc w:val="left"/>
      <w:pPr>
        <w:ind w:left="1429" w:hanging="360"/>
      </w:pPr>
    </w:lvl>
    <w:lvl w:ilvl="1" w:tplc="400A000F">
      <w:start w:val="1"/>
      <w:numFmt w:val="decimal"/>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47">
    <w:nsid w:val="62233393"/>
    <w:multiLevelType w:val="hybridMultilevel"/>
    <w:tmpl w:val="803850E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9">
    <w:nsid w:val="67836A1F"/>
    <w:multiLevelType w:val="hybridMultilevel"/>
    <w:tmpl w:val="0732591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0">
    <w:nsid w:val="6AF17681"/>
    <w:multiLevelType w:val="hybridMultilevel"/>
    <w:tmpl w:val="1470653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2">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3">
    <w:nsid w:val="6E191389"/>
    <w:multiLevelType w:val="hybridMultilevel"/>
    <w:tmpl w:val="5784CBD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4">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55">
    <w:nsid w:val="6F490DE7"/>
    <w:multiLevelType w:val="hybridMultilevel"/>
    <w:tmpl w:val="F95007D4"/>
    <w:lvl w:ilvl="0" w:tplc="400A0017">
      <w:start w:val="1"/>
      <w:numFmt w:val="lowerLetter"/>
      <w:lvlText w:val="%1)"/>
      <w:lvlJc w:val="left"/>
      <w:pPr>
        <w:ind w:left="1429" w:hanging="360"/>
      </w:pPr>
    </w:lvl>
    <w:lvl w:ilvl="1" w:tplc="400A0019" w:tentative="1">
      <w:start w:val="1"/>
      <w:numFmt w:val="lowerLetter"/>
      <w:lvlText w:val="%2."/>
      <w:lvlJc w:val="left"/>
      <w:pPr>
        <w:ind w:left="2149" w:hanging="360"/>
      </w:pPr>
    </w:lvl>
    <w:lvl w:ilvl="2" w:tplc="400A001B" w:tentative="1">
      <w:start w:val="1"/>
      <w:numFmt w:val="lowerRoman"/>
      <w:lvlText w:val="%3."/>
      <w:lvlJc w:val="right"/>
      <w:pPr>
        <w:ind w:left="2869" w:hanging="180"/>
      </w:pPr>
    </w:lvl>
    <w:lvl w:ilvl="3" w:tplc="400A000F" w:tentative="1">
      <w:start w:val="1"/>
      <w:numFmt w:val="decimal"/>
      <w:lvlText w:val="%4."/>
      <w:lvlJc w:val="left"/>
      <w:pPr>
        <w:ind w:left="3589" w:hanging="360"/>
      </w:pPr>
    </w:lvl>
    <w:lvl w:ilvl="4" w:tplc="400A0019" w:tentative="1">
      <w:start w:val="1"/>
      <w:numFmt w:val="lowerLetter"/>
      <w:lvlText w:val="%5."/>
      <w:lvlJc w:val="left"/>
      <w:pPr>
        <w:ind w:left="4309" w:hanging="360"/>
      </w:pPr>
    </w:lvl>
    <w:lvl w:ilvl="5" w:tplc="400A001B" w:tentative="1">
      <w:start w:val="1"/>
      <w:numFmt w:val="lowerRoman"/>
      <w:lvlText w:val="%6."/>
      <w:lvlJc w:val="right"/>
      <w:pPr>
        <w:ind w:left="5029" w:hanging="180"/>
      </w:pPr>
    </w:lvl>
    <w:lvl w:ilvl="6" w:tplc="400A000F" w:tentative="1">
      <w:start w:val="1"/>
      <w:numFmt w:val="decimal"/>
      <w:lvlText w:val="%7."/>
      <w:lvlJc w:val="left"/>
      <w:pPr>
        <w:ind w:left="5749" w:hanging="360"/>
      </w:pPr>
    </w:lvl>
    <w:lvl w:ilvl="7" w:tplc="400A0019" w:tentative="1">
      <w:start w:val="1"/>
      <w:numFmt w:val="lowerLetter"/>
      <w:lvlText w:val="%8."/>
      <w:lvlJc w:val="left"/>
      <w:pPr>
        <w:ind w:left="6469" w:hanging="360"/>
      </w:pPr>
    </w:lvl>
    <w:lvl w:ilvl="8" w:tplc="400A001B" w:tentative="1">
      <w:start w:val="1"/>
      <w:numFmt w:val="lowerRoman"/>
      <w:lvlText w:val="%9."/>
      <w:lvlJc w:val="right"/>
      <w:pPr>
        <w:ind w:left="7189" w:hanging="180"/>
      </w:pPr>
    </w:lvl>
  </w:abstractNum>
  <w:abstractNum w:abstractNumId="56">
    <w:nsid w:val="72B83AA3"/>
    <w:multiLevelType w:val="hybridMultilevel"/>
    <w:tmpl w:val="73F86ED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7">
    <w:nsid w:val="74F816E6"/>
    <w:multiLevelType w:val="hybridMultilevel"/>
    <w:tmpl w:val="4D14880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8">
    <w:nsid w:val="764A35A0"/>
    <w:multiLevelType w:val="hybridMultilevel"/>
    <w:tmpl w:val="D974E798"/>
    <w:lvl w:ilvl="0" w:tplc="400A0001">
      <w:start w:val="1"/>
      <w:numFmt w:val="bullet"/>
      <w:lvlText w:val=""/>
      <w:lvlJc w:val="left"/>
      <w:pPr>
        <w:ind w:left="1004" w:hanging="360"/>
      </w:pPr>
      <w:rPr>
        <w:rFonts w:ascii="Symbol" w:hAnsi="Symbol" w:hint="default"/>
      </w:rPr>
    </w:lvl>
    <w:lvl w:ilvl="1" w:tplc="400A0003" w:tentative="1">
      <w:start w:val="1"/>
      <w:numFmt w:val="bullet"/>
      <w:lvlText w:val="o"/>
      <w:lvlJc w:val="left"/>
      <w:pPr>
        <w:ind w:left="1724" w:hanging="360"/>
      </w:pPr>
      <w:rPr>
        <w:rFonts w:ascii="Courier New" w:hAnsi="Courier New" w:cs="Courier New" w:hint="default"/>
      </w:rPr>
    </w:lvl>
    <w:lvl w:ilvl="2" w:tplc="400A0005" w:tentative="1">
      <w:start w:val="1"/>
      <w:numFmt w:val="bullet"/>
      <w:lvlText w:val=""/>
      <w:lvlJc w:val="left"/>
      <w:pPr>
        <w:ind w:left="2444" w:hanging="360"/>
      </w:pPr>
      <w:rPr>
        <w:rFonts w:ascii="Wingdings" w:hAnsi="Wingdings" w:hint="default"/>
      </w:rPr>
    </w:lvl>
    <w:lvl w:ilvl="3" w:tplc="400A0001" w:tentative="1">
      <w:start w:val="1"/>
      <w:numFmt w:val="bullet"/>
      <w:lvlText w:val=""/>
      <w:lvlJc w:val="left"/>
      <w:pPr>
        <w:ind w:left="3164" w:hanging="360"/>
      </w:pPr>
      <w:rPr>
        <w:rFonts w:ascii="Symbol" w:hAnsi="Symbol" w:hint="default"/>
      </w:rPr>
    </w:lvl>
    <w:lvl w:ilvl="4" w:tplc="400A0003" w:tentative="1">
      <w:start w:val="1"/>
      <w:numFmt w:val="bullet"/>
      <w:lvlText w:val="o"/>
      <w:lvlJc w:val="left"/>
      <w:pPr>
        <w:ind w:left="3884" w:hanging="360"/>
      </w:pPr>
      <w:rPr>
        <w:rFonts w:ascii="Courier New" w:hAnsi="Courier New" w:cs="Courier New" w:hint="default"/>
      </w:rPr>
    </w:lvl>
    <w:lvl w:ilvl="5" w:tplc="400A0005" w:tentative="1">
      <w:start w:val="1"/>
      <w:numFmt w:val="bullet"/>
      <w:lvlText w:val=""/>
      <w:lvlJc w:val="left"/>
      <w:pPr>
        <w:ind w:left="4604" w:hanging="360"/>
      </w:pPr>
      <w:rPr>
        <w:rFonts w:ascii="Wingdings" w:hAnsi="Wingdings" w:hint="default"/>
      </w:rPr>
    </w:lvl>
    <w:lvl w:ilvl="6" w:tplc="400A0001" w:tentative="1">
      <w:start w:val="1"/>
      <w:numFmt w:val="bullet"/>
      <w:lvlText w:val=""/>
      <w:lvlJc w:val="left"/>
      <w:pPr>
        <w:ind w:left="5324" w:hanging="360"/>
      </w:pPr>
      <w:rPr>
        <w:rFonts w:ascii="Symbol" w:hAnsi="Symbol" w:hint="default"/>
      </w:rPr>
    </w:lvl>
    <w:lvl w:ilvl="7" w:tplc="400A0003" w:tentative="1">
      <w:start w:val="1"/>
      <w:numFmt w:val="bullet"/>
      <w:lvlText w:val="o"/>
      <w:lvlJc w:val="left"/>
      <w:pPr>
        <w:ind w:left="6044" w:hanging="360"/>
      </w:pPr>
      <w:rPr>
        <w:rFonts w:ascii="Courier New" w:hAnsi="Courier New" w:cs="Courier New" w:hint="default"/>
      </w:rPr>
    </w:lvl>
    <w:lvl w:ilvl="8" w:tplc="400A0005" w:tentative="1">
      <w:start w:val="1"/>
      <w:numFmt w:val="bullet"/>
      <w:lvlText w:val=""/>
      <w:lvlJc w:val="left"/>
      <w:pPr>
        <w:ind w:left="6764" w:hanging="360"/>
      </w:pPr>
      <w:rPr>
        <w:rFonts w:ascii="Wingdings" w:hAnsi="Wingdings" w:hint="default"/>
      </w:rPr>
    </w:lvl>
  </w:abstractNum>
  <w:abstractNum w:abstractNumId="59">
    <w:nsid w:val="78361406"/>
    <w:multiLevelType w:val="hybridMultilevel"/>
    <w:tmpl w:val="CAA6E7E0"/>
    <w:lvl w:ilvl="0" w:tplc="400A000F">
      <w:start w:val="1"/>
      <w:numFmt w:val="decimal"/>
      <w:lvlText w:val="%1."/>
      <w:lvlJc w:val="left"/>
      <w:pPr>
        <w:ind w:left="360" w:hanging="36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6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62">
    <w:nsid w:val="7C260762"/>
    <w:multiLevelType w:val="hybridMultilevel"/>
    <w:tmpl w:val="C198730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24"/>
  </w:num>
  <w:num w:numId="3">
    <w:abstractNumId w:val="43"/>
  </w:num>
  <w:num w:numId="4">
    <w:abstractNumId w:val="41"/>
  </w:num>
  <w:num w:numId="5">
    <w:abstractNumId w:val="5"/>
  </w:num>
  <w:num w:numId="6">
    <w:abstractNumId w:val="31"/>
  </w:num>
  <w:num w:numId="7">
    <w:abstractNumId w:val="12"/>
  </w:num>
  <w:num w:numId="8">
    <w:abstractNumId w:val="2"/>
  </w:num>
  <w:num w:numId="9">
    <w:abstractNumId w:val="60"/>
  </w:num>
  <w:num w:numId="10">
    <w:abstractNumId w:val="23"/>
  </w:num>
  <w:num w:numId="11">
    <w:abstractNumId w:val="48"/>
  </w:num>
  <w:num w:numId="12">
    <w:abstractNumId w:val="63"/>
  </w:num>
  <w:num w:numId="13">
    <w:abstractNumId w:val="61"/>
  </w:num>
  <w:num w:numId="14">
    <w:abstractNumId w:val="14"/>
  </w:num>
  <w:num w:numId="15">
    <w:abstractNumId w:val="22"/>
  </w:num>
  <w:num w:numId="16">
    <w:abstractNumId w:val="11"/>
  </w:num>
  <w:num w:numId="17">
    <w:abstractNumId w:val="39"/>
  </w:num>
  <w:num w:numId="18">
    <w:abstractNumId w:val="45"/>
  </w:num>
  <w:num w:numId="19">
    <w:abstractNumId w:val="51"/>
  </w:num>
  <w:num w:numId="20">
    <w:abstractNumId w:val="38"/>
  </w:num>
  <w:num w:numId="21">
    <w:abstractNumId w:val="26"/>
  </w:num>
  <w:num w:numId="22">
    <w:abstractNumId w:val="9"/>
  </w:num>
  <w:num w:numId="23">
    <w:abstractNumId w:val="42"/>
  </w:num>
  <w:num w:numId="24">
    <w:abstractNumId w:val="54"/>
  </w:num>
  <w:num w:numId="25">
    <w:abstractNumId w:val="52"/>
  </w:num>
  <w:num w:numId="26">
    <w:abstractNumId w:val="44"/>
  </w:num>
  <w:num w:numId="27">
    <w:abstractNumId w:val="37"/>
  </w:num>
  <w:num w:numId="28">
    <w:abstractNumId w:val="10"/>
  </w:num>
  <w:num w:numId="29">
    <w:abstractNumId w:val="20"/>
  </w:num>
  <w:num w:numId="30">
    <w:abstractNumId w:val="32"/>
  </w:num>
  <w:num w:numId="31">
    <w:abstractNumId w:val="49"/>
  </w:num>
  <w:num w:numId="32">
    <w:abstractNumId w:val="13"/>
  </w:num>
  <w:num w:numId="33">
    <w:abstractNumId w:val="25"/>
  </w:num>
  <w:num w:numId="34">
    <w:abstractNumId w:val="8"/>
  </w:num>
  <w:num w:numId="35">
    <w:abstractNumId w:val="33"/>
  </w:num>
  <w:num w:numId="36">
    <w:abstractNumId w:val="0"/>
  </w:num>
  <w:num w:numId="37">
    <w:abstractNumId w:val="35"/>
  </w:num>
  <w:num w:numId="38">
    <w:abstractNumId w:val="62"/>
  </w:num>
  <w:num w:numId="39">
    <w:abstractNumId w:val="34"/>
  </w:num>
  <w:num w:numId="40">
    <w:abstractNumId w:val="1"/>
  </w:num>
  <w:num w:numId="41">
    <w:abstractNumId w:val="21"/>
  </w:num>
  <w:num w:numId="42">
    <w:abstractNumId w:val="50"/>
  </w:num>
  <w:num w:numId="43">
    <w:abstractNumId w:val="57"/>
  </w:num>
  <w:num w:numId="44">
    <w:abstractNumId w:val="4"/>
  </w:num>
  <w:num w:numId="45">
    <w:abstractNumId w:val="59"/>
  </w:num>
  <w:num w:numId="46">
    <w:abstractNumId w:val="17"/>
  </w:num>
  <w:num w:numId="47">
    <w:abstractNumId w:val="46"/>
  </w:num>
  <w:num w:numId="48">
    <w:abstractNumId w:val="55"/>
  </w:num>
  <w:num w:numId="49">
    <w:abstractNumId w:val="29"/>
  </w:num>
  <w:num w:numId="50">
    <w:abstractNumId w:val="56"/>
  </w:num>
  <w:num w:numId="51">
    <w:abstractNumId w:val="3"/>
  </w:num>
  <w:num w:numId="52">
    <w:abstractNumId w:val="53"/>
  </w:num>
  <w:num w:numId="53">
    <w:abstractNumId w:val="30"/>
  </w:num>
  <w:num w:numId="54">
    <w:abstractNumId w:val="47"/>
  </w:num>
  <w:num w:numId="55">
    <w:abstractNumId w:val="19"/>
  </w:num>
  <w:num w:numId="56">
    <w:abstractNumId w:val="27"/>
  </w:num>
  <w:num w:numId="57">
    <w:abstractNumId w:val="36"/>
  </w:num>
  <w:num w:numId="58">
    <w:abstractNumId w:val="15"/>
  </w:num>
  <w:num w:numId="59">
    <w:abstractNumId w:val="7"/>
  </w:num>
  <w:num w:numId="60">
    <w:abstractNumId w:val="28"/>
  </w:num>
  <w:num w:numId="61">
    <w:abstractNumId w:val="16"/>
  </w:num>
  <w:num w:numId="62">
    <w:abstractNumId w:val="18"/>
  </w:num>
  <w:num w:numId="63">
    <w:abstractNumId w:val="58"/>
  </w:num>
  <w:num w:numId="64">
    <w:abstractNumId w:val="40"/>
  </w:num>
  <w:num w:numId="65">
    <w:abstractNumId w:val="43"/>
  </w:num>
  <w:num w:numId="66">
    <w:abstractNumId w:val="43"/>
  </w:num>
  <w:num w:numId="67">
    <w:abstractNumId w:val="43"/>
  </w:num>
  <w:num w:numId="68">
    <w:abstractNumId w:val="43"/>
  </w:num>
  <w:num w:numId="69">
    <w:abstractNumId w:val="43"/>
  </w:num>
  <w:num w:numId="70">
    <w:abstractNumId w:val="43"/>
  </w:num>
  <w:num w:numId="71">
    <w:abstractNumId w:val="43"/>
  </w:num>
  <w:num w:numId="72">
    <w:abstractNumId w:val="43"/>
  </w:num>
  <w:num w:numId="73">
    <w:abstractNumId w:val="43"/>
  </w:num>
  <w:num w:numId="74">
    <w:abstractNumId w:val="4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602F"/>
    <w:rsid w:val="00006AF3"/>
    <w:rsid w:val="00007591"/>
    <w:rsid w:val="00007CF1"/>
    <w:rsid w:val="00013010"/>
    <w:rsid w:val="00013A78"/>
    <w:rsid w:val="0001441D"/>
    <w:rsid w:val="000151EB"/>
    <w:rsid w:val="000162CE"/>
    <w:rsid w:val="00017A21"/>
    <w:rsid w:val="0002046F"/>
    <w:rsid w:val="00021992"/>
    <w:rsid w:val="0002252C"/>
    <w:rsid w:val="00022D4B"/>
    <w:rsid w:val="000236F6"/>
    <w:rsid w:val="00024919"/>
    <w:rsid w:val="00025D3A"/>
    <w:rsid w:val="00027666"/>
    <w:rsid w:val="00031D69"/>
    <w:rsid w:val="000415F3"/>
    <w:rsid w:val="00047636"/>
    <w:rsid w:val="0004797A"/>
    <w:rsid w:val="00051968"/>
    <w:rsid w:val="0005679E"/>
    <w:rsid w:val="00057B37"/>
    <w:rsid w:val="00061BAD"/>
    <w:rsid w:val="00071FE3"/>
    <w:rsid w:val="000723A5"/>
    <w:rsid w:val="00072C1C"/>
    <w:rsid w:val="00075138"/>
    <w:rsid w:val="00077EB4"/>
    <w:rsid w:val="00082865"/>
    <w:rsid w:val="000829EE"/>
    <w:rsid w:val="000833A0"/>
    <w:rsid w:val="00084421"/>
    <w:rsid w:val="00084E6F"/>
    <w:rsid w:val="00086388"/>
    <w:rsid w:val="0008775C"/>
    <w:rsid w:val="00094C26"/>
    <w:rsid w:val="000965C4"/>
    <w:rsid w:val="000A09C9"/>
    <w:rsid w:val="000B374B"/>
    <w:rsid w:val="000B6395"/>
    <w:rsid w:val="000B74BE"/>
    <w:rsid w:val="000C4932"/>
    <w:rsid w:val="000C6CE8"/>
    <w:rsid w:val="000C764F"/>
    <w:rsid w:val="000C7B95"/>
    <w:rsid w:val="000D08D2"/>
    <w:rsid w:val="000D11C9"/>
    <w:rsid w:val="000D1536"/>
    <w:rsid w:val="000D6B28"/>
    <w:rsid w:val="000D6FDE"/>
    <w:rsid w:val="000E1807"/>
    <w:rsid w:val="000E20B0"/>
    <w:rsid w:val="000E28F8"/>
    <w:rsid w:val="000E3085"/>
    <w:rsid w:val="000E4F6A"/>
    <w:rsid w:val="000E6E5D"/>
    <w:rsid w:val="000F0B16"/>
    <w:rsid w:val="000F41EA"/>
    <w:rsid w:val="000F751E"/>
    <w:rsid w:val="00100FD0"/>
    <w:rsid w:val="00101E78"/>
    <w:rsid w:val="00105A48"/>
    <w:rsid w:val="00107538"/>
    <w:rsid w:val="00107965"/>
    <w:rsid w:val="001109C9"/>
    <w:rsid w:val="00110DD5"/>
    <w:rsid w:val="00111230"/>
    <w:rsid w:val="0011558D"/>
    <w:rsid w:val="00123D92"/>
    <w:rsid w:val="001243F0"/>
    <w:rsid w:val="0012462E"/>
    <w:rsid w:val="00124B19"/>
    <w:rsid w:val="00131DA8"/>
    <w:rsid w:val="00136544"/>
    <w:rsid w:val="0013679D"/>
    <w:rsid w:val="00136EFB"/>
    <w:rsid w:val="00140BA9"/>
    <w:rsid w:val="0014101D"/>
    <w:rsid w:val="00141FB3"/>
    <w:rsid w:val="00147AAA"/>
    <w:rsid w:val="00152E5F"/>
    <w:rsid w:val="00156CDF"/>
    <w:rsid w:val="0016265C"/>
    <w:rsid w:val="0016265F"/>
    <w:rsid w:val="00163803"/>
    <w:rsid w:val="00163A38"/>
    <w:rsid w:val="0016534F"/>
    <w:rsid w:val="001702A0"/>
    <w:rsid w:val="0017367B"/>
    <w:rsid w:val="001754B0"/>
    <w:rsid w:val="001763F0"/>
    <w:rsid w:val="0018119C"/>
    <w:rsid w:val="00183D9E"/>
    <w:rsid w:val="0018564F"/>
    <w:rsid w:val="00186146"/>
    <w:rsid w:val="00186F2B"/>
    <w:rsid w:val="001878B6"/>
    <w:rsid w:val="0019004A"/>
    <w:rsid w:val="001911F5"/>
    <w:rsid w:val="0019128F"/>
    <w:rsid w:val="00192B92"/>
    <w:rsid w:val="00196127"/>
    <w:rsid w:val="00196C60"/>
    <w:rsid w:val="001A2B1D"/>
    <w:rsid w:val="001A7715"/>
    <w:rsid w:val="001A7D87"/>
    <w:rsid w:val="001B20E2"/>
    <w:rsid w:val="001B2591"/>
    <w:rsid w:val="001B66CE"/>
    <w:rsid w:val="001C0347"/>
    <w:rsid w:val="001C2CDE"/>
    <w:rsid w:val="001C3239"/>
    <w:rsid w:val="001C33BB"/>
    <w:rsid w:val="001C35BD"/>
    <w:rsid w:val="001C3F80"/>
    <w:rsid w:val="001C5585"/>
    <w:rsid w:val="001C5772"/>
    <w:rsid w:val="001C6005"/>
    <w:rsid w:val="001D6AF3"/>
    <w:rsid w:val="001D6CFD"/>
    <w:rsid w:val="001E147E"/>
    <w:rsid w:val="001E2D87"/>
    <w:rsid w:val="001E2FC8"/>
    <w:rsid w:val="001E4F0B"/>
    <w:rsid w:val="001E69F0"/>
    <w:rsid w:val="001E7403"/>
    <w:rsid w:val="001E7518"/>
    <w:rsid w:val="001F1FC0"/>
    <w:rsid w:val="001F286C"/>
    <w:rsid w:val="001F34BF"/>
    <w:rsid w:val="001F41DD"/>
    <w:rsid w:val="001F6474"/>
    <w:rsid w:val="002014A5"/>
    <w:rsid w:val="00202D5F"/>
    <w:rsid w:val="002041AD"/>
    <w:rsid w:val="002128D9"/>
    <w:rsid w:val="00212A0A"/>
    <w:rsid w:val="00212F70"/>
    <w:rsid w:val="00213862"/>
    <w:rsid w:val="0021768E"/>
    <w:rsid w:val="00220F24"/>
    <w:rsid w:val="00223A71"/>
    <w:rsid w:val="00224726"/>
    <w:rsid w:val="00224732"/>
    <w:rsid w:val="002275B2"/>
    <w:rsid w:val="00227BBB"/>
    <w:rsid w:val="00230485"/>
    <w:rsid w:val="00231C20"/>
    <w:rsid w:val="00232ABF"/>
    <w:rsid w:val="002334F7"/>
    <w:rsid w:val="00234A8A"/>
    <w:rsid w:val="00235AEB"/>
    <w:rsid w:val="00237B9E"/>
    <w:rsid w:val="002412B6"/>
    <w:rsid w:val="0024258D"/>
    <w:rsid w:val="00242C04"/>
    <w:rsid w:val="00242C43"/>
    <w:rsid w:val="00243D58"/>
    <w:rsid w:val="00244914"/>
    <w:rsid w:val="00246345"/>
    <w:rsid w:val="00247013"/>
    <w:rsid w:val="00247FFD"/>
    <w:rsid w:val="00254075"/>
    <w:rsid w:val="00256562"/>
    <w:rsid w:val="00257599"/>
    <w:rsid w:val="0025778B"/>
    <w:rsid w:val="00257DDA"/>
    <w:rsid w:val="00260215"/>
    <w:rsid w:val="00262433"/>
    <w:rsid w:val="002625F4"/>
    <w:rsid w:val="00266740"/>
    <w:rsid w:val="00266A55"/>
    <w:rsid w:val="002705DF"/>
    <w:rsid w:val="00272CF3"/>
    <w:rsid w:val="0027510F"/>
    <w:rsid w:val="00276748"/>
    <w:rsid w:val="0028113B"/>
    <w:rsid w:val="0028188C"/>
    <w:rsid w:val="00283067"/>
    <w:rsid w:val="002837F3"/>
    <w:rsid w:val="0028399F"/>
    <w:rsid w:val="00284A2F"/>
    <w:rsid w:val="00285895"/>
    <w:rsid w:val="00286339"/>
    <w:rsid w:val="00286B9D"/>
    <w:rsid w:val="00291BC9"/>
    <w:rsid w:val="00293834"/>
    <w:rsid w:val="00294913"/>
    <w:rsid w:val="00294F22"/>
    <w:rsid w:val="00296AB2"/>
    <w:rsid w:val="0029711A"/>
    <w:rsid w:val="002973D2"/>
    <w:rsid w:val="00297954"/>
    <w:rsid w:val="002A0C10"/>
    <w:rsid w:val="002A1C2F"/>
    <w:rsid w:val="002A2784"/>
    <w:rsid w:val="002A536E"/>
    <w:rsid w:val="002A66D7"/>
    <w:rsid w:val="002A6FFD"/>
    <w:rsid w:val="002A739A"/>
    <w:rsid w:val="002A7DBE"/>
    <w:rsid w:val="002B0628"/>
    <w:rsid w:val="002B2462"/>
    <w:rsid w:val="002B51D8"/>
    <w:rsid w:val="002B6056"/>
    <w:rsid w:val="002B69FC"/>
    <w:rsid w:val="002B6F4A"/>
    <w:rsid w:val="002C1074"/>
    <w:rsid w:val="002C1093"/>
    <w:rsid w:val="002C2677"/>
    <w:rsid w:val="002C3226"/>
    <w:rsid w:val="002C3600"/>
    <w:rsid w:val="002C47C9"/>
    <w:rsid w:val="002C720D"/>
    <w:rsid w:val="002D006C"/>
    <w:rsid w:val="002D0550"/>
    <w:rsid w:val="002D3D46"/>
    <w:rsid w:val="002D599A"/>
    <w:rsid w:val="002D622B"/>
    <w:rsid w:val="002D6AA0"/>
    <w:rsid w:val="002D7881"/>
    <w:rsid w:val="002E2B15"/>
    <w:rsid w:val="002E7001"/>
    <w:rsid w:val="002F1204"/>
    <w:rsid w:val="002F3600"/>
    <w:rsid w:val="002F5046"/>
    <w:rsid w:val="002F77C8"/>
    <w:rsid w:val="002F77F3"/>
    <w:rsid w:val="0030015B"/>
    <w:rsid w:val="0030079D"/>
    <w:rsid w:val="003019C3"/>
    <w:rsid w:val="00301A70"/>
    <w:rsid w:val="00303A27"/>
    <w:rsid w:val="003055C5"/>
    <w:rsid w:val="00306913"/>
    <w:rsid w:val="00317998"/>
    <w:rsid w:val="0032182A"/>
    <w:rsid w:val="00321867"/>
    <w:rsid w:val="003224DF"/>
    <w:rsid w:val="0032343F"/>
    <w:rsid w:val="00327DA0"/>
    <w:rsid w:val="00330CF2"/>
    <w:rsid w:val="0033141A"/>
    <w:rsid w:val="00331F38"/>
    <w:rsid w:val="0033524D"/>
    <w:rsid w:val="003417AD"/>
    <w:rsid w:val="0034326A"/>
    <w:rsid w:val="0034393A"/>
    <w:rsid w:val="00353AD0"/>
    <w:rsid w:val="00355120"/>
    <w:rsid w:val="00356C3A"/>
    <w:rsid w:val="00357774"/>
    <w:rsid w:val="003633A2"/>
    <w:rsid w:val="0036430B"/>
    <w:rsid w:val="00365802"/>
    <w:rsid w:val="00365F48"/>
    <w:rsid w:val="00370549"/>
    <w:rsid w:val="003725F6"/>
    <w:rsid w:val="00373385"/>
    <w:rsid w:val="00373C1B"/>
    <w:rsid w:val="00373EA7"/>
    <w:rsid w:val="00377C67"/>
    <w:rsid w:val="00380F9D"/>
    <w:rsid w:val="00382B15"/>
    <w:rsid w:val="00384DE8"/>
    <w:rsid w:val="00386738"/>
    <w:rsid w:val="00387450"/>
    <w:rsid w:val="003877F5"/>
    <w:rsid w:val="003908E5"/>
    <w:rsid w:val="00390EC3"/>
    <w:rsid w:val="00393174"/>
    <w:rsid w:val="00393ED2"/>
    <w:rsid w:val="00395041"/>
    <w:rsid w:val="003971B8"/>
    <w:rsid w:val="003975CD"/>
    <w:rsid w:val="00397BB3"/>
    <w:rsid w:val="00397D11"/>
    <w:rsid w:val="003A20F8"/>
    <w:rsid w:val="003A283A"/>
    <w:rsid w:val="003A482B"/>
    <w:rsid w:val="003A58FE"/>
    <w:rsid w:val="003A625B"/>
    <w:rsid w:val="003B0858"/>
    <w:rsid w:val="003B4787"/>
    <w:rsid w:val="003B4A90"/>
    <w:rsid w:val="003C0C2D"/>
    <w:rsid w:val="003C112B"/>
    <w:rsid w:val="003C1E15"/>
    <w:rsid w:val="003C3177"/>
    <w:rsid w:val="003C4319"/>
    <w:rsid w:val="003C7A37"/>
    <w:rsid w:val="003D0298"/>
    <w:rsid w:val="003D38AC"/>
    <w:rsid w:val="003D5156"/>
    <w:rsid w:val="003E36AA"/>
    <w:rsid w:val="003E4272"/>
    <w:rsid w:val="003F3499"/>
    <w:rsid w:val="003F5AE0"/>
    <w:rsid w:val="003F5F0D"/>
    <w:rsid w:val="003F7460"/>
    <w:rsid w:val="003F7E9B"/>
    <w:rsid w:val="003F7F50"/>
    <w:rsid w:val="004023C1"/>
    <w:rsid w:val="004026DA"/>
    <w:rsid w:val="00402C68"/>
    <w:rsid w:val="00403334"/>
    <w:rsid w:val="004034FF"/>
    <w:rsid w:val="004049FA"/>
    <w:rsid w:val="00407CFB"/>
    <w:rsid w:val="004115F6"/>
    <w:rsid w:val="00411DF3"/>
    <w:rsid w:val="00412D45"/>
    <w:rsid w:val="004136A9"/>
    <w:rsid w:val="00413865"/>
    <w:rsid w:val="00413FF9"/>
    <w:rsid w:val="0041662D"/>
    <w:rsid w:val="004177A2"/>
    <w:rsid w:val="00421FD6"/>
    <w:rsid w:val="004238F2"/>
    <w:rsid w:val="00423BC3"/>
    <w:rsid w:val="00423D46"/>
    <w:rsid w:val="0042492C"/>
    <w:rsid w:val="00425049"/>
    <w:rsid w:val="00425450"/>
    <w:rsid w:val="00426F58"/>
    <w:rsid w:val="00431538"/>
    <w:rsid w:val="0043309F"/>
    <w:rsid w:val="00435402"/>
    <w:rsid w:val="0043727C"/>
    <w:rsid w:val="00440018"/>
    <w:rsid w:val="0044423C"/>
    <w:rsid w:val="00447279"/>
    <w:rsid w:val="00447A35"/>
    <w:rsid w:val="00450A1E"/>
    <w:rsid w:val="00451C5C"/>
    <w:rsid w:val="00454933"/>
    <w:rsid w:val="00455A05"/>
    <w:rsid w:val="00455E74"/>
    <w:rsid w:val="00455EE3"/>
    <w:rsid w:val="00456B3C"/>
    <w:rsid w:val="004571AF"/>
    <w:rsid w:val="004623C2"/>
    <w:rsid w:val="00462D6B"/>
    <w:rsid w:val="0046308D"/>
    <w:rsid w:val="0046662C"/>
    <w:rsid w:val="004714DE"/>
    <w:rsid w:val="00473E69"/>
    <w:rsid w:val="0047415D"/>
    <w:rsid w:val="004757D0"/>
    <w:rsid w:val="00475AA8"/>
    <w:rsid w:val="004761EC"/>
    <w:rsid w:val="004761F6"/>
    <w:rsid w:val="00477DB8"/>
    <w:rsid w:val="0048285E"/>
    <w:rsid w:val="004837D5"/>
    <w:rsid w:val="004933D3"/>
    <w:rsid w:val="00496B91"/>
    <w:rsid w:val="00497A58"/>
    <w:rsid w:val="004B2377"/>
    <w:rsid w:val="004B2A93"/>
    <w:rsid w:val="004B423D"/>
    <w:rsid w:val="004B427D"/>
    <w:rsid w:val="004B5906"/>
    <w:rsid w:val="004B5D55"/>
    <w:rsid w:val="004B602A"/>
    <w:rsid w:val="004C086B"/>
    <w:rsid w:val="004C0AF4"/>
    <w:rsid w:val="004C0E0A"/>
    <w:rsid w:val="004C38F5"/>
    <w:rsid w:val="004C3D81"/>
    <w:rsid w:val="004C4476"/>
    <w:rsid w:val="004C5AD7"/>
    <w:rsid w:val="004C5D32"/>
    <w:rsid w:val="004C6F4F"/>
    <w:rsid w:val="004D0703"/>
    <w:rsid w:val="004D07BD"/>
    <w:rsid w:val="004D144D"/>
    <w:rsid w:val="004D7985"/>
    <w:rsid w:val="004E260C"/>
    <w:rsid w:val="004E3DC1"/>
    <w:rsid w:val="004E6436"/>
    <w:rsid w:val="004F04D2"/>
    <w:rsid w:val="004F477A"/>
    <w:rsid w:val="004F4AF8"/>
    <w:rsid w:val="0050139D"/>
    <w:rsid w:val="00503092"/>
    <w:rsid w:val="00503E67"/>
    <w:rsid w:val="005056AB"/>
    <w:rsid w:val="005059F9"/>
    <w:rsid w:val="005063CF"/>
    <w:rsid w:val="005101FD"/>
    <w:rsid w:val="00510D3A"/>
    <w:rsid w:val="005113EF"/>
    <w:rsid w:val="00511895"/>
    <w:rsid w:val="00513E67"/>
    <w:rsid w:val="00515E2C"/>
    <w:rsid w:val="00517194"/>
    <w:rsid w:val="005176C6"/>
    <w:rsid w:val="005178C1"/>
    <w:rsid w:val="00521169"/>
    <w:rsid w:val="00522440"/>
    <w:rsid w:val="00522850"/>
    <w:rsid w:val="005229F2"/>
    <w:rsid w:val="00523328"/>
    <w:rsid w:val="00523C9C"/>
    <w:rsid w:val="00524273"/>
    <w:rsid w:val="00524A15"/>
    <w:rsid w:val="00530053"/>
    <w:rsid w:val="00530DFC"/>
    <w:rsid w:val="0053296E"/>
    <w:rsid w:val="0053434D"/>
    <w:rsid w:val="0053574E"/>
    <w:rsid w:val="0054591C"/>
    <w:rsid w:val="00545E6C"/>
    <w:rsid w:val="00547972"/>
    <w:rsid w:val="00547EE5"/>
    <w:rsid w:val="0055266C"/>
    <w:rsid w:val="00552AC5"/>
    <w:rsid w:val="00552B0E"/>
    <w:rsid w:val="00555A58"/>
    <w:rsid w:val="00556191"/>
    <w:rsid w:val="00560B91"/>
    <w:rsid w:val="00561143"/>
    <w:rsid w:val="005631CC"/>
    <w:rsid w:val="005649CE"/>
    <w:rsid w:val="00570D22"/>
    <w:rsid w:val="00575C0F"/>
    <w:rsid w:val="00580CB8"/>
    <w:rsid w:val="005817F3"/>
    <w:rsid w:val="00581CB0"/>
    <w:rsid w:val="005822A1"/>
    <w:rsid w:val="00582BC4"/>
    <w:rsid w:val="0058313F"/>
    <w:rsid w:val="00586013"/>
    <w:rsid w:val="005866A2"/>
    <w:rsid w:val="00591092"/>
    <w:rsid w:val="005911CF"/>
    <w:rsid w:val="0059447A"/>
    <w:rsid w:val="00594D44"/>
    <w:rsid w:val="005A05E5"/>
    <w:rsid w:val="005A567A"/>
    <w:rsid w:val="005A6323"/>
    <w:rsid w:val="005B024D"/>
    <w:rsid w:val="005B1B2E"/>
    <w:rsid w:val="005B4B68"/>
    <w:rsid w:val="005B6346"/>
    <w:rsid w:val="005C0D9C"/>
    <w:rsid w:val="005C1576"/>
    <w:rsid w:val="005C5008"/>
    <w:rsid w:val="005C6750"/>
    <w:rsid w:val="005C6B57"/>
    <w:rsid w:val="005D06B6"/>
    <w:rsid w:val="005D245E"/>
    <w:rsid w:val="005D2DCA"/>
    <w:rsid w:val="005D63D7"/>
    <w:rsid w:val="005D6CD8"/>
    <w:rsid w:val="005E1529"/>
    <w:rsid w:val="005E34A6"/>
    <w:rsid w:val="005F3973"/>
    <w:rsid w:val="005F3C7B"/>
    <w:rsid w:val="005F3F98"/>
    <w:rsid w:val="005F442C"/>
    <w:rsid w:val="005F672E"/>
    <w:rsid w:val="005F7AA6"/>
    <w:rsid w:val="006020D5"/>
    <w:rsid w:val="006027BE"/>
    <w:rsid w:val="00602907"/>
    <w:rsid w:val="00612356"/>
    <w:rsid w:val="0061297A"/>
    <w:rsid w:val="006136EC"/>
    <w:rsid w:val="00614FDE"/>
    <w:rsid w:val="006155DF"/>
    <w:rsid w:val="00615E07"/>
    <w:rsid w:val="00620035"/>
    <w:rsid w:val="006204D9"/>
    <w:rsid w:val="006243B0"/>
    <w:rsid w:val="00627D7C"/>
    <w:rsid w:val="00630560"/>
    <w:rsid w:val="00634F10"/>
    <w:rsid w:val="00637143"/>
    <w:rsid w:val="0064150D"/>
    <w:rsid w:val="006460F4"/>
    <w:rsid w:val="006469F5"/>
    <w:rsid w:val="00647FBD"/>
    <w:rsid w:val="0065265C"/>
    <w:rsid w:val="00653147"/>
    <w:rsid w:val="00654BEB"/>
    <w:rsid w:val="00654E08"/>
    <w:rsid w:val="00655D39"/>
    <w:rsid w:val="00655EA8"/>
    <w:rsid w:val="00660613"/>
    <w:rsid w:val="00662AB4"/>
    <w:rsid w:val="00662C3E"/>
    <w:rsid w:val="006639C2"/>
    <w:rsid w:val="00665569"/>
    <w:rsid w:val="00667D29"/>
    <w:rsid w:val="00670F2D"/>
    <w:rsid w:val="00671401"/>
    <w:rsid w:val="006736CF"/>
    <w:rsid w:val="00673813"/>
    <w:rsid w:val="0067445C"/>
    <w:rsid w:val="00675A11"/>
    <w:rsid w:val="006768BD"/>
    <w:rsid w:val="00684991"/>
    <w:rsid w:val="00686644"/>
    <w:rsid w:val="0068764A"/>
    <w:rsid w:val="006918AE"/>
    <w:rsid w:val="00691E09"/>
    <w:rsid w:val="0069280E"/>
    <w:rsid w:val="00696B12"/>
    <w:rsid w:val="0069719F"/>
    <w:rsid w:val="006A0263"/>
    <w:rsid w:val="006A1827"/>
    <w:rsid w:val="006A2722"/>
    <w:rsid w:val="006A42D8"/>
    <w:rsid w:val="006A4381"/>
    <w:rsid w:val="006A52BA"/>
    <w:rsid w:val="006A5A07"/>
    <w:rsid w:val="006A66E6"/>
    <w:rsid w:val="006A7FC2"/>
    <w:rsid w:val="006B062B"/>
    <w:rsid w:val="006B0634"/>
    <w:rsid w:val="006B06DB"/>
    <w:rsid w:val="006B0B25"/>
    <w:rsid w:val="006B10BC"/>
    <w:rsid w:val="006B1549"/>
    <w:rsid w:val="006B1854"/>
    <w:rsid w:val="006B421C"/>
    <w:rsid w:val="006B666F"/>
    <w:rsid w:val="006C33EB"/>
    <w:rsid w:val="006C59BB"/>
    <w:rsid w:val="006C5ED5"/>
    <w:rsid w:val="006D0D8C"/>
    <w:rsid w:val="006D2CFF"/>
    <w:rsid w:val="006D2E44"/>
    <w:rsid w:val="006D693B"/>
    <w:rsid w:val="006E1147"/>
    <w:rsid w:val="006E1FF1"/>
    <w:rsid w:val="006E40F9"/>
    <w:rsid w:val="006E697D"/>
    <w:rsid w:val="006E7349"/>
    <w:rsid w:val="006F0C5C"/>
    <w:rsid w:val="006F1AA4"/>
    <w:rsid w:val="006F30EC"/>
    <w:rsid w:val="006F68F7"/>
    <w:rsid w:val="007006F7"/>
    <w:rsid w:val="00700A64"/>
    <w:rsid w:val="007014AE"/>
    <w:rsid w:val="00702610"/>
    <w:rsid w:val="00705C44"/>
    <w:rsid w:val="00714D92"/>
    <w:rsid w:val="0072124C"/>
    <w:rsid w:val="00722883"/>
    <w:rsid w:val="00723550"/>
    <w:rsid w:val="00724AF4"/>
    <w:rsid w:val="00725064"/>
    <w:rsid w:val="007259DC"/>
    <w:rsid w:val="0072607F"/>
    <w:rsid w:val="0073112A"/>
    <w:rsid w:val="007314F6"/>
    <w:rsid w:val="00731825"/>
    <w:rsid w:val="0073236B"/>
    <w:rsid w:val="00732DAD"/>
    <w:rsid w:val="00734538"/>
    <w:rsid w:val="007420AF"/>
    <w:rsid w:val="007422DD"/>
    <w:rsid w:val="0074675B"/>
    <w:rsid w:val="007508CA"/>
    <w:rsid w:val="007522C3"/>
    <w:rsid w:val="007522E4"/>
    <w:rsid w:val="00753655"/>
    <w:rsid w:val="00754059"/>
    <w:rsid w:val="00755B71"/>
    <w:rsid w:val="00755EF4"/>
    <w:rsid w:val="007573EA"/>
    <w:rsid w:val="00757C3D"/>
    <w:rsid w:val="00762D7F"/>
    <w:rsid w:val="00763500"/>
    <w:rsid w:val="00763D74"/>
    <w:rsid w:val="00775B4B"/>
    <w:rsid w:val="00776C62"/>
    <w:rsid w:val="00777E0E"/>
    <w:rsid w:val="00777E3D"/>
    <w:rsid w:val="00777FAB"/>
    <w:rsid w:val="00780BA7"/>
    <w:rsid w:val="00780FD6"/>
    <w:rsid w:val="0078328B"/>
    <w:rsid w:val="00784C20"/>
    <w:rsid w:val="00790EFD"/>
    <w:rsid w:val="0079131E"/>
    <w:rsid w:val="00796DFE"/>
    <w:rsid w:val="007978DB"/>
    <w:rsid w:val="0079799F"/>
    <w:rsid w:val="007A11C9"/>
    <w:rsid w:val="007A2211"/>
    <w:rsid w:val="007A3E4E"/>
    <w:rsid w:val="007A601D"/>
    <w:rsid w:val="007B011B"/>
    <w:rsid w:val="007B10BD"/>
    <w:rsid w:val="007B1933"/>
    <w:rsid w:val="007B2559"/>
    <w:rsid w:val="007B4D77"/>
    <w:rsid w:val="007B60A3"/>
    <w:rsid w:val="007B6DB1"/>
    <w:rsid w:val="007B731E"/>
    <w:rsid w:val="007B75FB"/>
    <w:rsid w:val="007B7AC2"/>
    <w:rsid w:val="007C1A0C"/>
    <w:rsid w:val="007C2128"/>
    <w:rsid w:val="007C3B60"/>
    <w:rsid w:val="007C5A88"/>
    <w:rsid w:val="007D0A76"/>
    <w:rsid w:val="007D1257"/>
    <w:rsid w:val="007D262B"/>
    <w:rsid w:val="007D3C41"/>
    <w:rsid w:val="007D4081"/>
    <w:rsid w:val="007D501B"/>
    <w:rsid w:val="007D5E0D"/>
    <w:rsid w:val="007D640D"/>
    <w:rsid w:val="007E0512"/>
    <w:rsid w:val="007E0A55"/>
    <w:rsid w:val="007E317F"/>
    <w:rsid w:val="007E37A7"/>
    <w:rsid w:val="007E5AA1"/>
    <w:rsid w:val="007E70E6"/>
    <w:rsid w:val="007F02A1"/>
    <w:rsid w:val="007F16EB"/>
    <w:rsid w:val="007F1E8C"/>
    <w:rsid w:val="007F2C70"/>
    <w:rsid w:val="007F3906"/>
    <w:rsid w:val="007F4A49"/>
    <w:rsid w:val="007F710C"/>
    <w:rsid w:val="00800E73"/>
    <w:rsid w:val="00801B09"/>
    <w:rsid w:val="008026A5"/>
    <w:rsid w:val="00805C78"/>
    <w:rsid w:val="00807054"/>
    <w:rsid w:val="0081384E"/>
    <w:rsid w:val="00820EB0"/>
    <w:rsid w:val="00820F4A"/>
    <w:rsid w:val="00821353"/>
    <w:rsid w:val="00824E01"/>
    <w:rsid w:val="008251E1"/>
    <w:rsid w:val="00825C7C"/>
    <w:rsid w:val="00831091"/>
    <w:rsid w:val="00831EF4"/>
    <w:rsid w:val="00832A1C"/>
    <w:rsid w:val="00833A20"/>
    <w:rsid w:val="00833AD9"/>
    <w:rsid w:val="008358BD"/>
    <w:rsid w:val="00837946"/>
    <w:rsid w:val="00837B8A"/>
    <w:rsid w:val="0084401D"/>
    <w:rsid w:val="008463D3"/>
    <w:rsid w:val="00846A8A"/>
    <w:rsid w:val="00851B15"/>
    <w:rsid w:val="00855454"/>
    <w:rsid w:val="00861B0C"/>
    <w:rsid w:val="0086302F"/>
    <w:rsid w:val="0086672E"/>
    <w:rsid w:val="00866814"/>
    <w:rsid w:val="0086698A"/>
    <w:rsid w:val="008671ED"/>
    <w:rsid w:val="00872D11"/>
    <w:rsid w:val="0087448E"/>
    <w:rsid w:val="00874CD7"/>
    <w:rsid w:val="00874FA1"/>
    <w:rsid w:val="00877A97"/>
    <w:rsid w:val="008806CF"/>
    <w:rsid w:val="00882A3D"/>
    <w:rsid w:val="00884664"/>
    <w:rsid w:val="008851E0"/>
    <w:rsid w:val="00886CB5"/>
    <w:rsid w:val="00887963"/>
    <w:rsid w:val="00887AB0"/>
    <w:rsid w:val="00887B9C"/>
    <w:rsid w:val="00890D37"/>
    <w:rsid w:val="00890FEA"/>
    <w:rsid w:val="00891DE9"/>
    <w:rsid w:val="00895377"/>
    <w:rsid w:val="0089540E"/>
    <w:rsid w:val="00897697"/>
    <w:rsid w:val="00897DF6"/>
    <w:rsid w:val="008A0BB8"/>
    <w:rsid w:val="008A1157"/>
    <w:rsid w:val="008B0604"/>
    <w:rsid w:val="008B1972"/>
    <w:rsid w:val="008B3986"/>
    <w:rsid w:val="008B4DF8"/>
    <w:rsid w:val="008B75B8"/>
    <w:rsid w:val="008C15F3"/>
    <w:rsid w:val="008C1987"/>
    <w:rsid w:val="008C4000"/>
    <w:rsid w:val="008C40E5"/>
    <w:rsid w:val="008C5004"/>
    <w:rsid w:val="008C5CFC"/>
    <w:rsid w:val="008C7E4E"/>
    <w:rsid w:val="008D0E9A"/>
    <w:rsid w:val="008D45ED"/>
    <w:rsid w:val="008D5DBA"/>
    <w:rsid w:val="008D6F8C"/>
    <w:rsid w:val="008D756D"/>
    <w:rsid w:val="008D769D"/>
    <w:rsid w:val="008E1E8D"/>
    <w:rsid w:val="008E56B0"/>
    <w:rsid w:val="008E57ED"/>
    <w:rsid w:val="008E5C28"/>
    <w:rsid w:val="008E6FBA"/>
    <w:rsid w:val="008E7D6A"/>
    <w:rsid w:val="008E7DBF"/>
    <w:rsid w:val="008F291D"/>
    <w:rsid w:val="00900DAD"/>
    <w:rsid w:val="00901289"/>
    <w:rsid w:val="0090438E"/>
    <w:rsid w:val="0091471E"/>
    <w:rsid w:val="00914E9D"/>
    <w:rsid w:val="00915004"/>
    <w:rsid w:val="0091529A"/>
    <w:rsid w:val="00915584"/>
    <w:rsid w:val="00916C2F"/>
    <w:rsid w:val="00917453"/>
    <w:rsid w:val="0092418A"/>
    <w:rsid w:val="00925B42"/>
    <w:rsid w:val="00925ED0"/>
    <w:rsid w:val="0092720E"/>
    <w:rsid w:val="00930F95"/>
    <w:rsid w:val="00933175"/>
    <w:rsid w:val="009334D9"/>
    <w:rsid w:val="00935DB3"/>
    <w:rsid w:val="00935E01"/>
    <w:rsid w:val="00935EB6"/>
    <w:rsid w:val="00937974"/>
    <w:rsid w:val="00937E95"/>
    <w:rsid w:val="009419EB"/>
    <w:rsid w:val="00942F68"/>
    <w:rsid w:val="00944038"/>
    <w:rsid w:val="00944681"/>
    <w:rsid w:val="00944F79"/>
    <w:rsid w:val="00955C37"/>
    <w:rsid w:val="0095627A"/>
    <w:rsid w:val="00964307"/>
    <w:rsid w:val="009647FF"/>
    <w:rsid w:val="00965CD6"/>
    <w:rsid w:val="00967157"/>
    <w:rsid w:val="009709D9"/>
    <w:rsid w:val="00971338"/>
    <w:rsid w:val="00973758"/>
    <w:rsid w:val="00977AD7"/>
    <w:rsid w:val="00981909"/>
    <w:rsid w:val="00982AC2"/>
    <w:rsid w:val="00982B32"/>
    <w:rsid w:val="009831F2"/>
    <w:rsid w:val="00983B9A"/>
    <w:rsid w:val="00990D2B"/>
    <w:rsid w:val="009913BD"/>
    <w:rsid w:val="00992BDC"/>
    <w:rsid w:val="00992E3F"/>
    <w:rsid w:val="00992E6B"/>
    <w:rsid w:val="00993C3E"/>
    <w:rsid w:val="009A06AB"/>
    <w:rsid w:val="009A1030"/>
    <w:rsid w:val="009A1D89"/>
    <w:rsid w:val="009B0729"/>
    <w:rsid w:val="009C02F6"/>
    <w:rsid w:val="009C15E0"/>
    <w:rsid w:val="009C19E5"/>
    <w:rsid w:val="009C6B2C"/>
    <w:rsid w:val="009C6CF6"/>
    <w:rsid w:val="009C74D5"/>
    <w:rsid w:val="009D0626"/>
    <w:rsid w:val="009D2D37"/>
    <w:rsid w:val="009D6B02"/>
    <w:rsid w:val="009D785D"/>
    <w:rsid w:val="009E0303"/>
    <w:rsid w:val="009E0C0D"/>
    <w:rsid w:val="009E18C9"/>
    <w:rsid w:val="009E7611"/>
    <w:rsid w:val="009E7D8F"/>
    <w:rsid w:val="009F0011"/>
    <w:rsid w:val="009F08D3"/>
    <w:rsid w:val="009F0E4A"/>
    <w:rsid w:val="009F110C"/>
    <w:rsid w:val="009F2940"/>
    <w:rsid w:val="009F369F"/>
    <w:rsid w:val="009F4713"/>
    <w:rsid w:val="009F5015"/>
    <w:rsid w:val="009F5A52"/>
    <w:rsid w:val="00A00635"/>
    <w:rsid w:val="00A01782"/>
    <w:rsid w:val="00A017FF"/>
    <w:rsid w:val="00A02BEC"/>
    <w:rsid w:val="00A04418"/>
    <w:rsid w:val="00A0538E"/>
    <w:rsid w:val="00A108EB"/>
    <w:rsid w:val="00A16471"/>
    <w:rsid w:val="00A20970"/>
    <w:rsid w:val="00A20AF1"/>
    <w:rsid w:val="00A266F2"/>
    <w:rsid w:val="00A27303"/>
    <w:rsid w:val="00A277CD"/>
    <w:rsid w:val="00A3046B"/>
    <w:rsid w:val="00A32E03"/>
    <w:rsid w:val="00A33034"/>
    <w:rsid w:val="00A338C1"/>
    <w:rsid w:val="00A3485F"/>
    <w:rsid w:val="00A34A6E"/>
    <w:rsid w:val="00A353B3"/>
    <w:rsid w:val="00A37C53"/>
    <w:rsid w:val="00A400FC"/>
    <w:rsid w:val="00A41E3C"/>
    <w:rsid w:val="00A42E51"/>
    <w:rsid w:val="00A507A3"/>
    <w:rsid w:val="00A52FDB"/>
    <w:rsid w:val="00A536F0"/>
    <w:rsid w:val="00A55784"/>
    <w:rsid w:val="00A567C9"/>
    <w:rsid w:val="00A60E94"/>
    <w:rsid w:val="00A61175"/>
    <w:rsid w:val="00A61BBA"/>
    <w:rsid w:val="00A62166"/>
    <w:rsid w:val="00A63181"/>
    <w:rsid w:val="00A63E6D"/>
    <w:rsid w:val="00A661CB"/>
    <w:rsid w:val="00A676FD"/>
    <w:rsid w:val="00A71031"/>
    <w:rsid w:val="00A72390"/>
    <w:rsid w:val="00A72FB0"/>
    <w:rsid w:val="00A742FB"/>
    <w:rsid w:val="00A76619"/>
    <w:rsid w:val="00A817C8"/>
    <w:rsid w:val="00A865A1"/>
    <w:rsid w:val="00A90C5C"/>
    <w:rsid w:val="00A91EED"/>
    <w:rsid w:val="00A967CD"/>
    <w:rsid w:val="00A97AF0"/>
    <w:rsid w:val="00AA53E2"/>
    <w:rsid w:val="00AA5A60"/>
    <w:rsid w:val="00AA5B86"/>
    <w:rsid w:val="00AA69DC"/>
    <w:rsid w:val="00AB277A"/>
    <w:rsid w:val="00AB5C36"/>
    <w:rsid w:val="00AB65FB"/>
    <w:rsid w:val="00AB7024"/>
    <w:rsid w:val="00AB7243"/>
    <w:rsid w:val="00AC0C05"/>
    <w:rsid w:val="00AC0C4D"/>
    <w:rsid w:val="00AC10A2"/>
    <w:rsid w:val="00AC30FC"/>
    <w:rsid w:val="00AC506A"/>
    <w:rsid w:val="00AC5BC0"/>
    <w:rsid w:val="00AD07E8"/>
    <w:rsid w:val="00AD315C"/>
    <w:rsid w:val="00AD3EED"/>
    <w:rsid w:val="00AD4AF1"/>
    <w:rsid w:val="00AD7D96"/>
    <w:rsid w:val="00AE16EC"/>
    <w:rsid w:val="00AE3BAE"/>
    <w:rsid w:val="00AE4D38"/>
    <w:rsid w:val="00AF1A15"/>
    <w:rsid w:val="00AF1C04"/>
    <w:rsid w:val="00AF3092"/>
    <w:rsid w:val="00AF4FE3"/>
    <w:rsid w:val="00AF5724"/>
    <w:rsid w:val="00AF5D20"/>
    <w:rsid w:val="00AF5D48"/>
    <w:rsid w:val="00AF7E39"/>
    <w:rsid w:val="00B01A87"/>
    <w:rsid w:val="00B024CD"/>
    <w:rsid w:val="00B02FA3"/>
    <w:rsid w:val="00B0318F"/>
    <w:rsid w:val="00B05223"/>
    <w:rsid w:val="00B053A2"/>
    <w:rsid w:val="00B062A0"/>
    <w:rsid w:val="00B073BC"/>
    <w:rsid w:val="00B074EB"/>
    <w:rsid w:val="00B07EAB"/>
    <w:rsid w:val="00B1226A"/>
    <w:rsid w:val="00B20171"/>
    <w:rsid w:val="00B20273"/>
    <w:rsid w:val="00B2439E"/>
    <w:rsid w:val="00B24DEF"/>
    <w:rsid w:val="00B26D29"/>
    <w:rsid w:val="00B27CC6"/>
    <w:rsid w:val="00B335C8"/>
    <w:rsid w:val="00B34044"/>
    <w:rsid w:val="00B35CC8"/>
    <w:rsid w:val="00B364EB"/>
    <w:rsid w:val="00B3665C"/>
    <w:rsid w:val="00B42787"/>
    <w:rsid w:val="00B42871"/>
    <w:rsid w:val="00B42C83"/>
    <w:rsid w:val="00B442B6"/>
    <w:rsid w:val="00B44A6E"/>
    <w:rsid w:val="00B5045C"/>
    <w:rsid w:val="00B50D06"/>
    <w:rsid w:val="00B5204B"/>
    <w:rsid w:val="00B52927"/>
    <w:rsid w:val="00B53562"/>
    <w:rsid w:val="00B5376A"/>
    <w:rsid w:val="00B53B00"/>
    <w:rsid w:val="00B64271"/>
    <w:rsid w:val="00B6464F"/>
    <w:rsid w:val="00B649F3"/>
    <w:rsid w:val="00B652F1"/>
    <w:rsid w:val="00B66E06"/>
    <w:rsid w:val="00B67AFE"/>
    <w:rsid w:val="00B70EB9"/>
    <w:rsid w:val="00B72C54"/>
    <w:rsid w:val="00B73263"/>
    <w:rsid w:val="00B7372A"/>
    <w:rsid w:val="00B74D8F"/>
    <w:rsid w:val="00B76D25"/>
    <w:rsid w:val="00B76F14"/>
    <w:rsid w:val="00B801FA"/>
    <w:rsid w:val="00B8368E"/>
    <w:rsid w:val="00B86816"/>
    <w:rsid w:val="00B86D68"/>
    <w:rsid w:val="00B90722"/>
    <w:rsid w:val="00B90BDD"/>
    <w:rsid w:val="00B90E02"/>
    <w:rsid w:val="00B953AF"/>
    <w:rsid w:val="00B9594A"/>
    <w:rsid w:val="00B95AF4"/>
    <w:rsid w:val="00B962D0"/>
    <w:rsid w:val="00B96A0A"/>
    <w:rsid w:val="00B96C0E"/>
    <w:rsid w:val="00BA53FF"/>
    <w:rsid w:val="00BB062B"/>
    <w:rsid w:val="00BB0A67"/>
    <w:rsid w:val="00BB0C78"/>
    <w:rsid w:val="00BB3778"/>
    <w:rsid w:val="00BB75E1"/>
    <w:rsid w:val="00BC239B"/>
    <w:rsid w:val="00BC387A"/>
    <w:rsid w:val="00BC6B3F"/>
    <w:rsid w:val="00BC6C95"/>
    <w:rsid w:val="00BC7C73"/>
    <w:rsid w:val="00BD1333"/>
    <w:rsid w:val="00BD1D79"/>
    <w:rsid w:val="00BD32B1"/>
    <w:rsid w:val="00BD489E"/>
    <w:rsid w:val="00BD5E40"/>
    <w:rsid w:val="00BD6625"/>
    <w:rsid w:val="00BD6D9B"/>
    <w:rsid w:val="00BE1075"/>
    <w:rsid w:val="00BE2026"/>
    <w:rsid w:val="00BE4855"/>
    <w:rsid w:val="00BF0498"/>
    <w:rsid w:val="00BF3095"/>
    <w:rsid w:val="00BF50ED"/>
    <w:rsid w:val="00BF555C"/>
    <w:rsid w:val="00C017AA"/>
    <w:rsid w:val="00C01932"/>
    <w:rsid w:val="00C02198"/>
    <w:rsid w:val="00C03B9E"/>
    <w:rsid w:val="00C0508D"/>
    <w:rsid w:val="00C06489"/>
    <w:rsid w:val="00C12AA4"/>
    <w:rsid w:val="00C12D73"/>
    <w:rsid w:val="00C1397C"/>
    <w:rsid w:val="00C162C5"/>
    <w:rsid w:val="00C17ECE"/>
    <w:rsid w:val="00C204C8"/>
    <w:rsid w:val="00C22653"/>
    <w:rsid w:val="00C307C6"/>
    <w:rsid w:val="00C345C9"/>
    <w:rsid w:val="00C35862"/>
    <w:rsid w:val="00C37CFE"/>
    <w:rsid w:val="00C4024D"/>
    <w:rsid w:val="00C40521"/>
    <w:rsid w:val="00C40C28"/>
    <w:rsid w:val="00C41605"/>
    <w:rsid w:val="00C436C4"/>
    <w:rsid w:val="00C46339"/>
    <w:rsid w:val="00C46A0C"/>
    <w:rsid w:val="00C46AD6"/>
    <w:rsid w:val="00C52D1D"/>
    <w:rsid w:val="00C56190"/>
    <w:rsid w:val="00C577AF"/>
    <w:rsid w:val="00C60601"/>
    <w:rsid w:val="00C61025"/>
    <w:rsid w:val="00C61317"/>
    <w:rsid w:val="00C613B0"/>
    <w:rsid w:val="00C639D6"/>
    <w:rsid w:val="00C63DD8"/>
    <w:rsid w:val="00C64260"/>
    <w:rsid w:val="00C677D3"/>
    <w:rsid w:val="00C712C0"/>
    <w:rsid w:val="00C71EA5"/>
    <w:rsid w:val="00C75C58"/>
    <w:rsid w:val="00C76794"/>
    <w:rsid w:val="00C846CC"/>
    <w:rsid w:val="00C8522A"/>
    <w:rsid w:val="00C86EAF"/>
    <w:rsid w:val="00C9127F"/>
    <w:rsid w:val="00C916E8"/>
    <w:rsid w:val="00C96E57"/>
    <w:rsid w:val="00CA160E"/>
    <w:rsid w:val="00CA32D3"/>
    <w:rsid w:val="00CA373C"/>
    <w:rsid w:val="00CA49CA"/>
    <w:rsid w:val="00CA5955"/>
    <w:rsid w:val="00CA5A40"/>
    <w:rsid w:val="00CB055D"/>
    <w:rsid w:val="00CB09AF"/>
    <w:rsid w:val="00CB0FD4"/>
    <w:rsid w:val="00CB5744"/>
    <w:rsid w:val="00CB63B3"/>
    <w:rsid w:val="00CB70B7"/>
    <w:rsid w:val="00CC2AF7"/>
    <w:rsid w:val="00CC6E61"/>
    <w:rsid w:val="00CD10B8"/>
    <w:rsid w:val="00CD2F54"/>
    <w:rsid w:val="00CD3796"/>
    <w:rsid w:val="00CD3C9A"/>
    <w:rsid w:val="00CD4CB5"/>
    <w:rsid w:val="00CE2336"/>
    <w:rsid w:val="00CE277F"/>
    <w:rsid w:val="00CE29E6"/>
    <w:rsid w:val="00CE3B0C"/>
    <w:rsid w:val="00CE46C5"/>
    <w:rsid w:val="00CE4AA4"/>
    <w:rsid w:val="00CE546B"/>
    <w:rsid w:val="00CE63F5"/>
    <w:rsid w:val="00CE6638"/>
    <w:rsid w:val="00CF04A8"/>
    <w:rsid w:val="00CF1DE6"/>
    <w:rsid w:val="00CF31B6"/>
    <w:rsid w:val="00CF33E2"/>
    <w:rsid w:val="00CF34EA"/>
    <w:rsid w:val="00CF569F"/>
    <w:rsid w:val="00CF5788"/>
    <w:rsid w:val="00CF6087"/>
    <w:rsid w:val="00CF7568"/>
    <w:rsid w:val="00D014F4"/>
    <w:rsid w:val="00D04BF3"/>
    <w:rsid w:val="00D04F2E"/>
    <w:rsid w:val="00D04FFA"/>
    <w:rsid w:val="00D061B2"/>
    <w:rsid w:val="00D075F5"/>
    <w:rsid w:val="00D1029C"/>
    <w:rsid w:val="00D103A3"/>
    <w:rsid w:val="00D10A27"/>
    <w:rsid w:val="00D16413"/>
    <w:rsid w:val="00D16767"/>
    <w:rsid w:val="00D212C3"/>
    <w:rsid w:val="00D21F74"/>
    <w:rsid w:val="00D2200F"/>
    <w:rsid w:val="00D22E79"/>
    <w:rsid w:val="00D24219"/>
    <w:rsid w:val="00D24266"/>
    <w:rsid w:val="00D24A0C"/>
    <w:rsid w:val="00D26984"/>
    <w:rsid w:val="00D27BAE"/>
    <w:rsid w:val="00D30BC1"/>
    <w:rsid w:val="00D30F95"/>
    <w:rsid w:val="00D32F92"/>
    <w:rsid w:val="00D34409"/>
    <w:rsid w:val="00D35325"/>
    <w:rsid w:val="00D405A4"/>
    <w:rsid w:val="00D4349C"/>
    <w:rsid w:val="00D44794"/>
    <w:rsid w:val="00D4680A"/>
    <w:rsid w:val="00D46D6F"/>
    <w:rsid w:val="00D47263"/>
    <w:rsid w:val="00D51431"/>
    <w:rsid w:val="00D51DC9"/>
    <w:rsid w:val="00D562CB"/>
    <w:rsid w:val="00D6226E"/>
    <w:rsid w:val="00D630D4"/>
    <w:rsid w:val="00D64932"/>
    <w:rsid w:val="00D64BA8"/>
    <w:rsid w:val="00D660E3"/>
    <w:rsid w:val="00D66237"/>
    <w:rsid w:val="00D66ED2"/>
    <w:rsid w:val="00D70946"/>
    <w:rsid w:val="00D71528"/>
    <w:rsid w:val="00D729C5"/>
    <w:rsid w:val="00D7632F"/>
    <w:rsid w:val="00D80436"/>
    <w:rsid w:val="00D82F2B"/>
    <w:rsid w:val="00D9782A"/>
    <w:rsid w:val="00DA02AE"/>
    <w:rsid w:val="00DA25EA"/>
    <w:rsid w:val="00DA2EE6"/>
    <w:rsid w:val="00DA4F71"/>
    <w:rsid w:val="00DA648E"/>
    <w:rsid w:val="00DA72A3"/>
    <w:rsid w:val="00DB5934"/>
    <w:rsid w:val="00DB7601"/>
    <w:rsid w:val="00DB76A9"/>
    <w:rsid w:val="00DC0416"/>
    <w:rsid w:val="00DC08E4"/>
    <w:rsid w:val="00DC0B06"/>
    <w:rsid w:val="00DC144A"/>
    <w:rsid w:val="00DC1DA3"/>
    <w:rsid w:val="00DC5E9B"/>
    <w:rsid w:val="00DC76F9"/>
    <w:rsid w:val="00DC7F11"/>
    <w:rsid w:val="00DD014A"/>
    <w:rsid w:val="00DD228F"/>
    <w:rsid w:val="00DD2C22"/>
    <w:rsid w:val="00DD392C"/>
    <w:rsid w:val="00DD6A20"/>
    <w:rsid w:val="00DE0469"/>
    <w:rsid w:val="00DE04E4"/>
    <w:rsid w:val="00DE142D"/>
    <w:rsid w:val="00DE2DE2"/>
    <w:rsid w:val="00DE2DFB"/>
    <w:rsid w:val="00DE3110"/>
    <w:rsid w:val="00DF100F"/>
    <w:rsid w:val="00DF487E"/>
    <w:rsid w:val="00DF65C4"/>
    <w:rsid w:val="00DF6690"/>
    <w:rsid w:val="00DF6BEB"/>
    <w:rsid w:val="00DF7A2E"/>
    <w:rsid w:val="00DF7BF4"/>
    <w:rsid w:val="00DF7C63"/>
    <w:rsid w:val="00E016B4"/>
    <w:rsid w:val="00E03FA5"/>
    <w:rsid w:val="00E1059E"/>
    <w:rsid w:val="00E119A5"/>
    <w:rsid w:val="00E125F2"/>
    <w:rsid w:val="00E13707"/>
    <w:rsid w:val="00E156AE"/>
    <w:rsid w:val="00E21727"/>
    <w:rsid w:val="00E236D7"/>
    <w:rsid w:val="00E2370A"/>
    <w:rsid w:val="00E26538"/>
    <w:rsid w:val="00E2673B"/>
    <w:rsid w:val="00E30070"/>
    <w:rsid w:val="00E30F99"/>
    <w:rsid w:val="00E32D88"/>
    <w:rsid w:val="00E336FF"/>
    <w:rsid w:val="00E338D1"/>
    <w:rsid w:val="00E365FA"/>
    <w:rsid w:val="00E36987"/>
    <w:rsid w:val="00E40A87"/>
    <w:rsid w:val="00E40D04"/>
    <w:rsid w:val="00E4682A"/>
    <w:rsid w:val="00E471B3"/>
    <w:rsid w:val="00E50ED5"/>
    <w:rsid w:val="00E510D4"/>
    <w:rsid w:val="00E51A65"/>
    <w:rsid w:val="00E537E8"/>
    <w:rsid w:val="00E537F3"/>
    <w:rsid w:val="00E54076"/>
    <w:rsid w:val="00E54130"/>
    <w:rsid w:val="00E55452"/>
    <w:rsid w:val="00E557E2"/>
    <w:rsid w:val="00E557EF"/>
    <w:rsid w:val="00E568F1"/>
    <w:rsid w:val="00E5706B"/>
    <w:rsid w:val="00E60D44"/>
    <w:rsid w:val="00E62AB8"/>
    <w:rsid w:val="00E679EE"/>
    <w:rsid w:val="00E70295"/>
    <w:rsid w:val="00E706A8"/>
    <w:rsid w:val="00E71131"/>
    <w:rsid w:val="00E73C38"/>
    <w:rsid w:val="00E82D29"/>
    <w:rsid w:val="00E85255"/>
    <w:rsid w:val="00E852AB"/>
    <w:rsid w:val="00E85799"/>
    <w:rsid w:val="00E86FAA"/>
    <w:rsid w:val="00E90405"/>
    <w:rsid w:val="00E913B6"/>
    <w:rsid w:val="00E93472"/>
    <w:rsid w:val="00E9389F"/>
    <w:rsid w:val="00E93E2B"/>
    <w:rsid w:val="00EB09AD"/>
    <w:rsid w:val="00EB17F8"/>
    <w:rsid w:val="00EB5EEB"/>
    <w:rsid w:val="00EB7467"/>
    <w:rsid w:val="00EC0269"/>
    <w:rsid w:val="00EC14EE"/>
    <w:rsid w:val="00EC6769"/>
    <w:rsid w:val="00EC7BF4"/>
    <w:rsid w:val="00ED071A"/>
    <w:rsid w:val="00ED0FD6"/>
    <w:rsid w:val="00ED30FD"/>
    <w:rsid w:val="00ED6123"/>
    <w:rsid w:val="00ED7DD2"/>
    <w:rsid w:val="00EE0594"/>
    <w:rsid w:val="00EE299F"/>
    <w:rsid w:val="00EE40D0"/>
    <w:rsid w:val="00EE4673"/>
    <w:rsid w:val="00EE4ABD"/>
    <w:rsid w:val="00EE6755"/>
    <w:rsid w:val="00EF07DA"/>
    <w:rsid w:val="00EF2F5F"/>
    <w:rsid w:val="00EF3BA2"/>
    <w:rsid w:val="00EF50CE"/>
    <w:rsid w:val="00EF6B92"/>
    <w:rsid w:val="00EF6D20"/>
    <w:rsid w:val="00F073D3"/>
    <w:rsid w:val="00F10020"/>
    <w:rsid w:val="00F12180"/>
    <w:rsid w:val="00F125D8"/>
    <w:rsid w:val="00F1462B"/>
    <w:rsid w:val="00F15D1B"/>
    <w:rsid w:val="00F169A9"/>
    <w:rsid w:val="00F17940"/>
    <w:rsid w:val="00F211B8"/>
    <w:rsid w:val="00F217D1"/>
    <w:rsid w:val="00F2253F"/>
    <w:rsid w:val="00F25606"/>
    <w:rsid w:val="00F25EE8"/>
    <w:rsid w:val="00F26F2F"/>
    <w:rsid w:val="00F3136D"/>
    <w:rsid w:val="00F320B2"/>
    <w:rsid w:val="00F35E94"/>
    <w:rsid w:val="00F3622D"/>
    <w:rsid w:val="00F375A3"/>
    <w:rsid w:val="00F40F3C"/>
    <w:rsid w:val="00F418A0"/>
    <w:rsid w:val="00F452F4"/>
    <w:rsid w:val="00F53FF4"/>
    <w:rsid w:val="00F54F22"/>
    <w:rsid w:val="00F63231"/>
    <w:rsid w:val="00F63C93"/>
    <w:rsid w:val="00F6641B"/>
    <w:rsid w:val="00F664BD"/>
    <w:rsid w:val="00F71E6C"/>
    <w:rsid w:val="00F728B0"/>
    <w:rsid w:val="00F730CF"/>
    <w:rsid w:val="00F7515E"/>
    <w:rsid w:val="00F8211E"/>
    <w:rsid w:val="00F82734"/>
    <w:rsid w:val="00F860B7"/>
    <w:rsid w:val="00F86ECE"/>
    <w:rsid w:val="00F901F3"/>
    <w:rsid w:val="00F908D3"/>
    <w:rsid w:val="00F90AB4"/>
    <w:rsid w:val="00F90C36"/>
    <w:rsid w:val="00F9115A"/>
    <w:rsid w:val="00F917F5"/>
    <w:rsid w:val="00F94CB1"/>
    <w:rsid w:val="00F94E0A"/>
    <w:rsid w:val="00F960D9"/>
    <w:rsid w:val="00F96401"/>
    <w:rsid w:val="00F97407"/>
    <w:rsid w:val="00FA25B2"/>
    <w:rsid w:val="00FA28C0"/>
    <w:rsid w:val="00FA3EF1"/>
    <w:rsid w:val="00FA6BE3"/>
    <w:rsid w:val="00FA750F"/>
    <w:rsid w:val="00FB084D"/>
    <w:rsid w:val="00FB1ADB"/>
    <w:rsid w:val="00FB2581"/>
    <w:rsid w:val="00FB4D57"/>
    <w:rsid w:val="00FB5896"/>
    <w:rsid w:val="00FC0F49"/>
    <w:rsid w:val="00FC4630"/>
    <w:rsid w:val="00FC679A"/>
    <w:rsid w:val="00FC78BF"/>
    <w:rsid w:val="00FD4D1C"/>
    <w:rsid w:val="00FD6485"/>
    <w:rsid w:val="00FD775B"/>
    <w:rsid w:val="00FE49C0"/>
    <w:rsid w:val="00FE5605"/>
    <w:rsid w:val="00FE5D43"/>
    <w:rsid w:val="00FE6380"/>
    <w:rsid w:val="00FE65CB"/>
    <w:rsid w:val="00FE7EF9"/>
    <w:rsid w:val="00FF1706"/>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3FA790"/>
  <w15:docId w15:val="{638E7E64-1728-4659-8E83-7B96335F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679A"/>
    <w:rPr>
      <w:rFonts w:ascii="Verdana" w:hAnsi="Verdana"/>
      <w:sz w:val="16"/>
      <w:szCs w:val="16"/>
    </w:rPr>
  </w:style>
  <w:style w:type="paragraph" w:styleId="Ttulo1">
    <w:name w:val="heading 1"/>
    <w:basedOn w:val="Normal"/>
    <w:next w:val="Normal"/>
    <w:link w:val="Ttulo1Car"/>
    <w:qFormat/>
    <w:rsid w:val="007F3906"/>
    <w:pPr>
      <w:keepNext/>
      <w:numPr>
        <w:numId w:val="3"/>
      </w:numPr>
      <w:spacing w:before="240" w:after="120"/>
      <w:outlineLvl w:val="0"/>
    </w:pPr>
    <w:rPr>
      <w:rFonts w:ascii="Tahoma" w:hAnsi="Tahoma"/>
      <w:b/>
      <w:caps/>
      <w:color w:val="1F497D" w:themeColor="text2"/>
      <w:sz w:val="28"/>
      <w:szCs w:val="22"/>
      <w:lang w:val="es-MX"/>
    </w:rPr>
  </w:style>
  <w:style w:type="paragraph" w:styleId="Ttulo2">
    <w:name w:val="heading 2"/>
    <w:basedOn w:val="Normal"/>
    <w:next w:val="Normal"/>
    <w:qFormat/>
    <w:rsid w:val="007F3906"/>
    <w:pPr>
      <w:keepNext/>
      <w:numPr>
        <w:ilvl w:val="1"/>
        <w:numId w:val="3"/>
      </w:numPr>
      <w:outlineLvl w:val="1"/>
    </w:pPr>
    <w:rPr>
      <w:rFonts w:ascii="Tahoma" w:hAnsi="Tahoma"/>
      <w:b/>
      <w:color w:val="1F497D" w:themeColor="text2"/>
      <w:sz w:val="24"/>
      <w:szCs w:val="20"/>
      <w:lang w:val="es-MX"/>
    </w:rPr>
  </w:style>
  <w:style w:type="paragraph" w:styleId="Ttulo3">
    <w:name w:val="heading 3"/>
    <w:basedOn w:val="Normal"/>
    <w:next w:val="Normal"/>
    <w:qFormat/>
    <w:rsid w:val="00AB65FB"/>
    <w:pPr>
      <w:keepNext/>
      <w:numPr>
        <w:ilvl w:val="2"/>
        <w:numId w:val="3"/>
      </w:numPr>
      <w:outlineLvl w:val="2"/>
    </w:pPr>
    <w:rPr>
      <w:rFonts w:ascii="Tahoma" w:hAnsi="Tahoma"/>
      <w:b/>
      <w:color w:val="1F497D" w:themeColor="text2"/>
      <w:sz w:val="22"/>
      <w:szCs w:val="20"/>
      <w:lang w:val="es-MX"/>
    </w:rPr>
  </w:style>
  <w:style w:type="paragraph" w:styleId="Ttulo4">
    <w:name w:val="heading 4"/>
    <w:basedOn w:val="Ttulo3"/>
    <w:next w:val="Normal"/>
    <w:link w:val="Ttulo4Car"/>
    <w:autoRedefine/>
    <w:qFormat/>
    <w:rsid w:val="00937974"/>
    <w:pPr>
      <w:numPr>
        <w:ilvl w:val="0"/>
        <w:numId w:val="0"/>
      </w:numPr>
      <w:ind w:left="1224"/>
      <w:jc w:val="both"/>
      <w:outlineLvl w:val="3"/>
    </w:pPr>
    <w:rPr>
      <w:b w:val="0"/>
      <w:bCs/>
      <w:iCs/>
      <w:sz w:val="20"/>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906"/>
    <w:rPr>
      <w:rFonts w:ascii="Tahoma" w:hAnsi="Tahoma"/>
      <w:b/>
      <w:caps/>
      <w:color w:val="1F497D" w:themeColor="text2"/>
      <w:sz w:val="28"/>
      <w:szCs w:val="22"/>
      <w:lang w:val="es-MX"/>
    </w:rPr>
  </w:style>
  <w:style w:type="character" w:customStyle="1" w:styleId="Ttulo4Car">
    <w:name w:val="Título 4 Car"/>
    <w:link w:val="Ttulo4"/>
    <w:rsid w:val="00937974"/>
    <w:rPr>
      <w:rFonts w:ascii="Tahoma" w:hAnsi="Tahoma"/>
      <w:bCs/>
      <w:iCs/>
      <w:color w:val="1F497D" w:themeColor="text2"/>
      <w:szCs w:val="22"/>
      <w:lang w:val="es-MX"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5"/>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Textodelmarcadordeposicin">
    <w:name w:val="Placeholder Text"/>
    <w:basedOn w:val="Fuentedeprrafopredeter"/>
    <w:uiPriority w:val="99"/>
    <w:semiHidden/>
    <w:rsid w:val="00C402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25200">
      <w:bodyDiv w:val="1"/>
      <w:marLeft w:val="0"/>
      <w:marRight w:val="0"/>
      <w:marTop w:val="0"/>
      <w:marBottom w:val="0"/>
      <w:divBdr>
        <w:top w:val="none" w:sz="0" w:space="0" w:color="auto"/>
        <w:left w:val="none" w:sz="0" w:space="0" w:color="auto"/>
        <w:bottom w:val="none" w:sz="0" w:space="0" w:color="auto"/>
        <w:right w:val="none" w:sz="0" w:space="0" w:color="auto"/>
      </w:divBdr>
    </w:div>
    <w:div w:id="299772900">
      <w:bodyDiv w:val="1"/>
      <w:marLeft w:val="0"/>
      <w:marRight w:val="0"/>
      <w:marTop w:val="0"/>
      <w:marBottom w:val="0"/>
      <w:divBdr>
        <w:top w:val="none" w:sz="0" w:space="0" w:color="auto"/>
        <w:left w:val="none" w:sz="0" w:space="0" w:color="auto"/>
        <w:bottom w:val="none" w:sz="0" w:space="0" w:color="auto"/>
        <w:right w:val="none" w:sz="0" w:space="0" w:color="auto"/>
      </w:divBdr>
    </w:div>
    <w:div w:id="403990324">
      <w:bodyDiv w:val="1"/>
      <w:marLeft w:val="0"/>
      <w:marRight w:val="0"/>
      <w:marTop w:val="0"/>
      <w:marBottom w:val="0"/>
      <w:divBdr>
        <w:top w:val="none" w:sz="0" w:space="0" w:color="auto"/>
        <w:left w:val="none" w:sz="0" w:space="0" w:color="auto"/>
        <w:bottom w:val="none" w:sz="0" w:space="0" w:color="auto"/>
        <w:right w:val="none" w:sz="0" w:space="0" w:color="auto"/>
      </w:divBdr>
    </w:div>
    <w:div w:id="452555631">
      <w:bodyDiv w:val="1"/>
      <w:marLeft w:val="0"/>
      <w:marRight w:val="0"/>
      <w:marTop w:val="0"/>
      <w:marBottom w:val="0"/>
      <w:divBdr>
        <w:top w:val="none" w:sz="0" w:space="0" w:color="auto"/>
        <w:left w:val="none" w:sz="0" w:space="0" w:color="auto"/>
        <w:bottom w:val="none" w:sz="0" w:space="0" w:color="auto"/>
        <w:right w:val="none" w:sz="0" w:space="0" w:color="auto"/>
      </w:divBdr>
    </w:div>
    <w:div w:id="703407693">
      <w:bodyDiv w:val="1"/>
      <w:marLeft w:val="0"/>
      <w:marRight w:val="0"/>
      <w:marTop w:val="0"/>
      <w:marBottom w:val="0"/>
      <w:divBdr>
        <w:top w:val="none" w:sz="0" w:space="0" w:color="auto"/>
        <w:left w:val="none" w:sz="0" w:space="0" w:color="auto"/>
        <w:bottom w:val="none" w:sz="0" w:space="0" w:color="auto"/>
        <w:right w:val="none" w:sz="0" w:space="0" w:color="auto"/>
      </w:divBdr>
    </w:div>
    <w:div w:id="740981096">
      <w:bodyDiv w:val="1"/>
      <w:marLeft w:val="0"/>
      <w:marRight w:val="0"/>
      <w:marTop w:val="0"/>
      <w:marBottom w:val="0"/>
      <w:divBdr>
        <w:top w:val="none" w:sz="0" w:space="0" w:color="auto"/>
        <w:left w:val="none" w:sz="0" w:space="0" w:color="auto"/>
        <w:bottom w:val="none" w:sz="0" w:space="0" w:color="auto"/>
        <w:right w:val="none" w:sz="0" w:space="0" w:color="auto"/>
      </w:divBdr>
    </w:div>
    <w:div w:id="869336815">
      <w:bodyDiv w:val="1"/>
      <w:marLeft w:val="0"/>
      <w:marRight w:val="0"/>
      <w:marTop w:val="0"/>
      <w:marBottom w:val="0"/>
      <w:divBdr>
        <w:top w:val="none" w:sz="0" w:space="0" w:color="auto"/>
        <w:left w:val="none" w:sz="0" w:space="0" w:color="auto"/>
        <w:bottom w:val="none" w:sz="0" w:space="0" w:color="auto"/>
        <w:right w:val="none" w:sz="0" w:space="0" w:color="auto"/>
      </w:divBdr>
    </w:div>
    <w:div w:id="932929898">
      <w:bodyDiv w:val="1"/>
      <w:marLeft w:val="0"/>
      <w:marRight w:val="0"/>
      <w:marTop w:val="0"/>
      <w:marBottom w:val="0"/>
      <w:divBdr>
        <w:top w:val="none" w:sz="0" w:space="0" w:color="auto"/>
        <w:left w:val="none" w:sz="0" w:space="0" w:color="auto"/>
        <w:bottom w:val="none" w:sz="0" w:space="0" w:color="auto"/>
        <w:right w:val="none" w:sz="0" w:space="0" w:color="auto"/>
      </w:divBdr>
    </w:div>
    <w:div w:id="961107941">
      <w:bodyDiv w:val="1"/>
      <w:marLeft w:val="0"/>
      <w:marRight w:val="0"/>
      <w:marTop w:val="0"/>
      <w:marBottom w:val="0"/>
      <w:divBdr>
        <w:top w:val="none" w:sz="0" w:space="0" w:color="auto"/>
        <w:left w:val="none" w:sz="0" w:space="0" w:color="auto"/>
        <w:bottom w:val="none" w:sz="0" w:space="0" w:color="auto"/>
        <w:right w:val="none" w:sz="0" w:space="0" w:color="auto"/>
      </w:divBdr>
    </w:div>
    <w:div w:id="1070153118">
      <w:bodyDiv w:val="1"/>
      <w:marLeft w:val="0"/>
      <w:marRight w:val="0"/>
      <w:marTop w:val="0"/>
      <w:marBottom w:val="0"/>
      <w:divBdr>
        <w:top w:val="none" w:sz="0" w:space="0" w:color="auto"/>
        <w:left w:val="none" w:sz="0" w:space="0" w:color="auto"/>
        <w:bottom w:val="none" w:sz="0" w:space="0" w:color="auto"/>
        <w:right w:val="none" w:sz="0" w:space="0" w:color="auto"/>
      </w:divBdr>
    </w:div>
    <w:div w:id="1187136047">
      <w:bodyDiv w:val="1"/>
      <w:marLeft w:val="0"/>
      <w:marRight w:val="0"/>
      <w:marTop w:val="0"/>
      <w:marBottom w:val="0"/>
      <w:divBdr>
        <w:top w:val="none" w:sz="0" w:space="0" w:color="auto"/>
        <w:left w:val="none" w:sz="0" w:space="0" w:color="auto"/>
        <w:bottom w:val="none" w:sz="0" w:space="0" w:color="auto"/>
        <w:right w:val="none" w:sz="0" w:space="0" w:color="auto"/>
      </w:divBdr>
    </w:div>
    <w:div w:id="1314917247">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632319054">
      <w:bodyDiv w:val="1"/>
      <w:marLeft w:val="0"/>
      <w:marRight w:val="0"/>
      <w:marTop w:val="0"/>
      <w:marBottom w:val="0"/>
      <w:divBdr>
        <w:top w:val="none" w:sz="0" w:space="0" w:color="auto"/>
        <w:left w:val="none" w:sz="0" w:space="0" w:color="auto"/>
        <w:bottom w:val="none" w:sz="0" w:space="0" w:color="auto"/>
        <w:right w:val="none" w:sz="0" w:space="0" w:color="auto"/>
      </w:divBdr>
    </w:div>
    <w:div w:id="1646274533">
      <w:bodyDiv w:val="1"/>
      <w:marLeft w:val="0"/>
      <w:marRight w:val="0"/>
      <w:marTop w:val="0"/>
      <w:marBottom w:val="0"/>
      <w:divBdr>
        <w:top w:val="none" w:sz="0" w:space="0" w:color="auto"/>
        <w:left w:val="none" w:sz="0" w:space="0" w:color="auto"/>
        <w:bottom w:val="none" w:sz="0" w:space="0" w:color="auto"/>
        <w:right w:val="none" w:sz="0" w:space="0" w:color="auto"/>
      </w:divBdr>
    </w:div>
    <w:div w:id="1740909144">
      <w:bodyDiv w:val="1"/>
      <w:marLeft w:val="0"/>
      <w:marRight w:val="0"/>
      <w:marTop w:val="0"/>
      <w:marBottom w:val="0"/>
      <w:divBdr>
        <w:top w:val="none" w:sz="0" w:space="0" w:color="auto"/>
        <w:left w:val="none" w:sz="0" w:space="0" w:color="auto"/>
        <w:bottom w:val="none" w:sz="0" w:space="0" w:color="auto"/>
        <w:right w:val="none" w:sz="0" w:space="0" w:color="auto"/>
      </w:divBdr>
    </w:div>
    <w:div w:id="1924141348">
      <w:bodyDiv w:val="1"/>
      <w:marLeft w:val="0"/>
      <w:marRight w:val="0"/>
      <w:marTop w:val="0"/>
      <w:marBottom w:val="0"/>
      <w:divBdr>
        <w:top w:val="none" w:sz="0" w:space="0" w:color="auto"/>
        <w:left w:val="none" w:sz="0" w:space="0" w:color="auto"/>
        <w:bottom w:val="none" w:sz="0" w:space="0" w:color="auto"/>
        <w:right w:val="none" w:sz="0" w:space="0" w:color="auto"/>
      </w:divBdr>
    </w:div>
    <w:div w:id="2094890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0603BA4DE8D2134DBA2252AD0715D771" ma:contentTypeVersion="0" ma:contentTypeDescription="Crear nuevo documento." ma:contentTypeScope="" ma:versionID="7f33b52b7b1bacc9c51bee7ceff6bb73">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942F9395-FFA2-4A5B-B982-C4BEDAB584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087A74B-0109-481A-8BD8-35C7405CB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1448</Words>
  <Characters>7969</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9399</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Dorian Cardozo</dc:creator>
  <cp:keywords>términos básicos de contratación; TBC</cp:keywords>
  <cp:lastModifiedBy>Dorian Cardozo</cp:lastModifiedBy>
  <cp:revision>8</cp:revision>
  <cp:lastPrinted>2014-06-16T20:55:00Z</cp:lastPrinted>
  <dcterms:created xsi:type="dcterms:W3CDTF">2015-08-17T13:53:00Z</dcterms:created>
  <dcterms:modified xsi:type="dcterms:W3CDTF">2015-10-27T23:23:00Z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0x0101000603BA4DE8D2134DBA2252AD0715D771</vt:lpwstr>
  </property>
</Properties>
</file>